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8C65A" w14:textId="30DA0667" w:rsidR="00E128E5" w:rsidRDefault="00E128E5" w:rsidP="00E128E5">
      <w:pPr>
        <w:spacing w:after="0"/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73467E6" wp14:editId="7082AB2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802906" cy="7920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906" cy="79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C1FC8" w14:textId="6993F55C" w:rsidR="00E128E5" w:rsidRPr="00E128E5" w:rsidRDefault="00E128E5" w:rsidP="00E128E5">
      <w:pPr>
        <w:spacing w:after="0"/>
        <w:jc w:val="center"/>
        <w:rPr>
          <w:b/>
          <w:bCs/>
          <w:sz w:val="32"/>
          <w:szCs w:val="32"/>
        </w:rPr>
      </w:pPr>
      <w:r w:rsidRPr="00E128E5">
        <w:rPr>
          <w:b/>
          <w:bCs/>
          <w:sz w:val="32"/>
          <w:szCs w:val="32"/>
        </w:rPr>
        <w:t>Pay Deferral Elections</w:t>
      </w:r>
    </w:p>
    <w:p w14:paraId="23FB068A" w14:textId="787BA89B" w:rsidR="00E128E5" w:rsidRPr="00E128E5" w:rsidRDefault="00E128E5" w:rsidP="00E128E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Procedures Document</w:t>
      </w:r>
    </w:p>
    <w:p w14:paraId="4856A95E" w14:textId="5FED1E1B" w:rsidR="00E128E5" w:rsidRDefault="00E128E5" w:rsidP="00E128E5">
      <w:pPr>
        <w:spacing w:after="0"/>
      </w:pPr>
    </w:p>
    <w:p w14:paraId="577B4149" w14:textId="24465A60" w:rsidR="00E128E5" w:rsidRPr="00E128E5" w:rsidRDefault="00E128E5" w:rsidP="00E128E5">
      <w:pPr>
        <w:spacing w:after="0"/>
        <w:rPr>
          <w:b/>
          <w:bCs/>
        </w:rPr>
      </w:pPr>
      <w:r w:rsidRPr="00E128E5">
        <w:rPr>
          <w:b/>
          <w:bCs/>
        </w:rPr>
        <w:t>Policies</w:t>
      </w:r>
    </w:p>
    <w:p w14:paraId="3DABA7A5" w14:textId="172E4802" w:rsidR="00E128E5" w:rsidRDefault="00E128E5" w:rsidP="00E128E5">
      <w:pPr>
        <w:spacing w:after="0"/>
      </w:pPr>
      <w:r>
        <w:t>HR-105 Employment Documentation</w:t>
      </w:r>
    </w:p>
    <w:p w14:paraId="658D30AB" w14:textId="5F479AA1" w:rsidR="00E128E5" w:rsidRDefault="00E128E5" w:rsidP="00E128E5">
      <w:pPr>
        <w:spacing w:after="0"/>
      </w:pPr>
      <w:r>
        <w:t>HR-219 Pay Periods</w:t>
      </w:r>
    </w:p>
    <w:p w14:paraId="5903FD7C" w14:textId="09206693" w:rsidR="00E128E5" w:rsidRDefault="00E128E5" w:rsidP="00E128E5">
      <w:pPr>
        <w:spacing w:after="0"/>
      </w:pPr>
    </w:p>
    <w:p w14:paraId="3B0BD7CA" w14:textId="64DA58A2" w:rsidR="00E128E5" w:rsidRPr="00E128E5" w:rsidRDefault="00E128E5" w:rsidP="00E128E5">
      <w:pPr>
        <w:spacing w:after="0"/>
        <w:rPr>
          <w:b/>
          <w:bCs/>
        </w:rPr>
      </w:pPr>
      <w:r>
        <w:rPr>
          <w:b/>
          <w:bCs/>
        </w:rPr>
        <w:t>General Guidelines</w:t>
      </w:r>
    </w:p>
    <w:p w14:paraId="52363BB7" w14:textId="77777777" w:rsidR="00E128E5" w:rsidRDefault="00E128E5" w:rsidP="00E128E5">
      <w:pPr>
        <w:pStyle w:val="ListParagraph"/>
        <w:numPr>
          <w:ilvl w:val="0"/>
          <w:numId w:val="1"/>
        </w:numPr>
      </w:pPr>
      <w:r>
        <w:t>Pay Election Deferrals are available for eligible employees based on HR-219</w:t>
      </w:r>
    </w:p>
    <w:p w14:paraId="46827F97" w14:textId="77777777" w:rsidR="00E128E5" w:rsidRDefault="00E128E5" w:rsidP="00E128E5">
      <w:pPr>
        <w:pStyle w:val="ListParagraph"/>
        <w:numPr>
          <w:ilvl w:val="0"/>
          <w:numId w:val="1"/>
        </w:numPr>
      </w:pPr>
      <w:r>
        <w:t>Pay Election forms are required prior to the service year beginning</w:t>
      </w:r>
    </w:p>
    <w:p w14:paraId="2CC38E0A" w14:textId="1128CCB5" w:rsidR="00E128E5" w:rsidRDefault="00E128E5" w:rsidP="00E128E5">
      <w:pPr>
        <w:pStyle w:val="ListParagraph"/>
        <w:numPr>
          <w:ilvl w:val="0"/>
          <w:numId w:val="1"/>
        </w:numPr>
      </w:pPr>
      <w:r>
        <w:t>New hire Offer Letters shall contain language regarding deferred election options. Individuals wishing to defer their payroll over a 12-month period must submit the approved election form.</w:t>
      </w:r>
    </w:p>
    <w:p w14:paraId="57D1E248" w14:textId="5FC79AE7" w:rsidR="00E128E5" w:rsidRDefault="00E128E5" w:rsidP="00E128E5">
      <w:pPr>
        <w:pStyle w:val="ListParagraph"/>
        <w:numPr>
          <w:ilvl w:val="0"/>
          <w:numId w:val="1"/>
        </w:numPr>
      </w:pPr>
      <w:r>
        <w:t xml:space="preserve">Current employees may submit a new election form prior to the next academic year. </w:t>
      </w:r>
    </w:p>
    <w:p w14:paraId="7EEBF897" w14:textId="49B0838C" w:rsidR="00FE016A" w:rsidRDefault="00FE016A" w:rsidP="00FE016A">
      <w:pPr>
        <w:pStyle w:val="ListParagraph"/>
        <w:numPr>
          <w:ilvl w:val="0"/>
          <w:numId w:val="1"/>
        </w:numPr>
      </w:pPr>
      <w:r>
        <w:t>Students in a qualifying graduate assistantship title are eligible for an insurance subsidy. The Graduate School processes the subsidies after confirming eligibility for those hired/continuing in assistantships.</w:t>
      </w:r>
    </w:p>
    <w:p w14:paraId="346275F2" w14:textId="7C46C3B8" w:rsidR="00E128E5" w:rsidRPr="00E128E5" w:rsidRDefault="00E128E5" w:rsidP="00E128E5">
      <w:pPr>
        <w:spacing w:after="0"/>
        <w:rPr>
          <w:b/>
          <w:bCs/>
        </w:rPr>
      </w:pPr>
      <w:r>
        <w:rPr>
          <w:b/>
          <w:bCs/>
        </w:rPr>
        <w:t>Processing Procedures</w:t>
      </w:r>
    </w:p>
    <w:p w14:paraId="76C826C1" w14:textId="43C2AB27" w:rsidR="00E128E5" w:rsidRPr="0018008E" w:rsidRDefault="00E128E5" w:rsidP="0018008E">
      <w:pPr>
        <w:pStyle w:val="ListParagraph"/>
        <w:numPr>
          <w:ilvl w:val="0"/>
          <w:numId w:val="5"/>
        </w:numPr>
        <w:rPr>
          <w:b/>
          <w:bCs/>
        </w:rPr>
      </w:pPr>
      <w:r w:rsidRPr="0018008E">
        <w:rPr>
          <w:b/>
          <w:bCs/>
        </w:rPr>
        <w:t>New Hires</w:t>
      </w:r>
      <w:r w:rsidR="00FE016A" w:rsidRPr="0018008E">
        <w:rPr>
          <w:b/>
          <w:bCs/>
        </w:rPr>
        <w:t xml:space="preserve"> or Rehires</w:t>
      </w:r>
    </w:p>
    <w:p w14:paraId="7684D731" w14:textId="1B4A452B" w:rsidR="00E128E5" w:rsidRDefault="00E128E5" w:rsidP="00E128E5">
      <w:pPr>
        <w:pStyle w:val="ListParagraph"/>
        <w:numPr>
          <w:ilvl w:val="0"/>
          <w:numId w:val="2"/>
        </w:numPr>
      </w:pPr>
      <w:r>
        <w:t xml:space="preserve">Obtain offer letter for the eligible graduate student. </w:t>
      </w:r>
    </w:p>
    <w:p w14:paraId="4ACEDAE2" w14:textId="378C2D71" w:rsidR="00E128E5" w:rsidRDefault="00926389" w:rsidP="0067187E">
      <w:pPr>
        <w:pStyle w:val="ListParagraph"/>
        <w:numPr>
          <w:ilvl w:val="0"/>
          <w:numId w:val="2"/>
        </w:numPr>
      </w:pPr>
      <w:r>
        <w:t xml:space="preserve">Confirm that </w:t>
      </w:r>
      <w:r w:rsidR="00C232DE">
        <w:t xml:space="preserve">the </w:t>
      </w:r>
      <w:r>
        <w:t>stipend amount meet</w:t>
      </w:r>
      <w:r w:rsidR="00C232DE">
        <w:t>s</w:t>
      </w:r>
      <w:r>
        <w:t xml:space="preserve"> or exceed</w:t>
      </w:r>
      <w:r w:rsidR="00C232DE">
        <w:t>s</w:t>
      </w:r>
      <w:r>
        <w:t xml:space="preserve"> the University’s minimum required stipend levels</w:t>
      </w:r>
    </w:p>
    <w:p w14:paraId="09D1E012" w14:textId="6C973812" w:rsidR="00E128E5" w:rsidRDefault="00E128E5" w:rsidP="00E128E5">
      <w:pPr>
        <w:pStyle w:val="ListParagraph"/>
        <w:numPr>
          <w:ilvl w:val="0"/>
          <w:numId w:val="2"/>
        </w:numPr>
      </w:pPr>
      <w:r>
        <w:t>Obtain the completed Pay Option form for those wishing to defer payroll over a 12-month period.</w:t>
      </w:r>
    </w:p>
    <w:p w14:paraId="207D1A09" w14:textId="2F6958E5" w:rsidR="00E128E5" w:rsidRDefault="00E128E5" w:rsidP="00E128E5">
      <w:pPr>
        <w:pStyle w:val="ListParagraph"/>
        <w:numPr>
          <w:ilvl w:val="0"/>
          <w:numId w:val="2"/>
        </w:numPr>
      </w:pPr>
      <w:r>
        <w:t xml:space="preserve">Complete the PAF. </w:t>
      </w:r>
    </w:p>
    <w:p w14:paraId="21A38A87" w14:textId="2A612781" w:rsidR="00FE016A" w:rsidRDefault="00FE016A" w:rsidP="00E128E5">
      <w:pPr>
        <w:pStyle w:val="ListParagraph"/>
        <w:numPr>
          <w:ilvl w:val="1"/>
          <w:numId w:val="2"/>
        </w:numPr>
      </w:pPr>
      <w:r>
        <w:lastRenderedPageBreak/>
        <w:t>Determine the end date</w:t>
      </w:r>
    </w:p>
    <w:p w14:paraId="4B8103F0" w14:textId="684B08F5" w:rsidR="00E128E5" w:rsidRDefault="00E128E5" w:rsidP="0018008E">
      <w:pPr>
        <w:pStyle w:val="ListParagraph"/>
        <w:numPr>
          <w:ilvl w:val="2"/>
          <w:numId w:val="6"/>
        </w:numPr>
      </w:pPr>
      <w:r>
        <w:t>For 9- or 10-month appointments, enter an End date 5/31/XX</w:t>
      </w:r>
    </w:p>
    <w:p w14:paraId="195BF6E6" w14:textId="3CFAA0DE" w:rsidR="00E128E5" w:rsidRDefault="00E128E5" w:rsidP="0018008E">
      <w:pPr>
        <w:pStyle w:val="ListParagraph"/>
        <w:numPr>
          <w:ilvl w:val="2"/>
          <w:numId w:val="6"/>
        </w:numPr>
      </w:pPr>
      <w:r>
        <w:t xml:space="preserve">For 12-month appointment, enter </w:t>
      </w:r>
      <w:r w:rsidR="007A4784">
        <w:t>an End date of 7/31/XX or 8/31/XX dependent on the effective start date of the appointment</w:t>
      </w:r>
      <w:bookmarkStart w:id="0" w:name="_GoBack"/>
      <w:bookmarkEnd w:id="0"/>
    </w:p>
    <w:p w14:paraId="4EC0A992" w14:textId="734330BD" w:rsidR="00FE016A" w:rsidRDefault="00FE016A" w:rsidP="00FE016A">
      <w:pPr>
        <w:pStyle w:val="ListParagraph"/>
        <w:numPr>
          <w:ilvl w:val="1"/>
          <w:numId w:val="2"/>
        </w:numPr>
      </w:pPr>
      <w:r>
        <w:t xml:space="preserve">Determine the monthly amount to be paid </w:t>
      </w:r>
    </w:p>
    <w:p w14:paraId="4438D686" w14:textId="77777777" w:rsidR="0018008E" w:rsidRDefault="00E128E5" w:rsidP="00926389">
      <w:pPr>
        <w:pStyle w:val="ListParagraph"/>
        <w:numPr>
          <w:ilvl w:val="2"/>
          <w:numId w:val="2"/>
        </w:numPr>
      </w:pPr>
      <w:r>
        <w:t>All students in qualifying assistantship titles</w:t>
      </w:r>
      <w:r w:rsidR="0018008E">
        <w:t xml:space="preserve"> must be paid monthly.</w:t>
      </w:r>
    </w:p>
    <w:p w14:paraId="1EDE1E33" w14:textId="7E74EC15" w:rsidR="00FE016A" w:rsidRDefault="0018008E" w:rsidP="00926389">
      <w:pPr>
        <w:pStyle w:val="ListParagraph"/>
        <w:numPr>
          <w:ilvl w:val="2"/>
          <w:numId w:val="2"/>
        </w:numPr>
      </w:pPr>
      <w:r>
        <w:t xml:space="preserve">See policy HR-219 for approved university titles and other details. </w:t>
      </w:r>
    </w:p>
    <w:p w14:paraId="33E073B2" w14:textId="615B4907" w:rsidR="00FE016A" w:rsidRDefault="00FE016A" w:rsidP="00926389">
      <w:pPr>
        <w:pStyle w:val="ListParagraph"/>
        <w:numPr>
          <w:ilvl w:val="0"/>
          <w:numId w:val="2"/>
        </w:numPr>
      </w:pPr>
      <w:r>
        <w:t xml:space="preserve">Prior to the appointment start date, new hires must </w:t>
      </w:r>
      <w:r w:rsidR="00926389">
        <w:t>complete I-9s and other onboarding form</w:t>
      </w:r>
      <w:r>
        <w:t>s</w:t>
      </w:r>
      <w:r w:rsidR="0018008E">
        <w:t>.</w:t>
      </w:r>
    </w:p>
    <w:p w14:paraId="52A36CCC" w14:textId="77777777" w:rsidR="0018008E" w:rsidRDefault="0018008E" w:rsidP="0018008E">
      <w:pPr>
        <w:pStyle w:val="ListParagraph"/>
        <w:ind w:left="1440"/>
      </w:pPr>
    </w:p>
    <w:p w14:paraId="05A45626" w14:textId="3D58794A" w:rsidR="00FE016A" w:rsidRPr="0018008E" w:rsidRDefault="00FE016A" w:rsidP="0018008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8008E">
        <w:rPr>
          <w:b/>
          <w:bCs/>
        </w:rPr>
        <w:t>Changes during the appointment</w:t>
      </w:r>
    </w:p>
    <w:p w14:paraId="0833FD2C" w14:textId="61E89116" w:rsidR="00926389" w:rsidRDefault="00926389" w:rsidP="0018008E">
      <w:pPr>
        <w:ind w:left="1080"/>
      </w:pPr>
      <w:r>
        <w:t xml:space="preserve">During the </w:t>
      </w:r>
      <w:r w:rsidR="00FE016A">
        <w:t>appointment</w:t>
      </w:r>
      <w:r>
        <w:t xml:space="preserve"> year, if additional duties/classes/hours</w:t>
      </w:r>
      <w:r w:rsidR="00FE016A">
        <w:t xml:space="preserve"> increase</w:t>
      </w:r>
      <w:r>
        <w:t xml:space="preserve">, submit an </w:t>
      </w:r>
      <w:proofErr w:type="spellStart"/>
      <w:r>
        <w:t>ePAF</w:t>
      </w:r>
      <w:proofErr w:type="spellEnd"/>
      <w:r>
        <w:t xml:space="preserve"> for a concurrent appointment</w:t>
      </w:r>
      <w:r w:rsidR="00FE016A">
        <w:t xml:space="preserve">. </w:t>
      </w:r>
      <w:r w:rsidRPr="0018008E">
        <w:rPr>
          <w:u w:val="single"/>
        </w:rPr>
        <w:t>Do NOT add to the existing</w:t>
      </w:r>
      <w:r w:rsidR="00FE016A" w:rsidRPr="0018008E">
        <w:rPr>
          <w:u w:val="single"/>
        </w:rPr>
        <w:t xml:space="preserve"> appointment</w:t>
      </w:r>
      <w:r w:rsidR="00FE016A">
        <w:t>.</w:t>
      </w:r>
      <w:r>
        <w:t xml:space="preserve"> </w:t>
      </w:r>
    </w:p>
    <w:p w14:paraId="3DFC1F44" w14:textId="682A410E" w:rsidR="00FE016A" w:rsidRPr="0018008E" w:rsidRDefault="00FE016A" w:rsidP="0018008E">
      <w:pPr>
        <w:pStyle w:val="ListParagraph"/>
        <w:numPr>
          <w:ilvl w:val="0"/>
          <w:numId w:val="5"/>
        </w:numPr>
        <w:rPr>
          <w:b/>
          <w:bCs/>
        </w:rPr>
      </w:pPr>
      <w:r w:rsidRPr="0018008E">
        <w:rPr>
          <w:b/>
          <w:bCs/>
        </w:rPr>
        <w:t>Annually</w:t>
      </w:r>
    </w:p>
    <w:p w14:paraId="0F5F9C4C" w14:textId="7730CD81" w:rsidR="00926389" w:rsidRDefault="00FE016A" w:rsidP="007623AF">
      <w:pPr>
        <w:pStyle w:val="ListParagraph"/>
        <w:numPr>
          <w:ilvl w:val="1"/>
          <w:numId w:val="2"/>
        </w:numPr>
      </w:pPr>
      <w:r>
        <w:t>Place eligible individuals on a “short-work-break” to avoid overpayment and reduce the rehiring processes in the future semester.</w:t>
      </w:r>
    </w:p>
    <w:p w14:paraId="4FFF8BFA" w14:textId="1B9B3852" w:rsidR="007623AF" w:rsidRDefault="007623AF" w:rsidP="007623AF">
      <w:pPr>
        <w:pStyle w:val="ListParagraph"/>
        <w:numPr>
          <w:ilvl w:val="1"/>
          <w:numId w:val="2"/>
        </w:numPr>
      </w:pPr>
      <w:r>
        <w:t xml:space="preserve">Upon returning after the summer, process </w:t>
      </w:r>
      <w:proofErr w:type="spellStart"/>
      <w:r>
        <w:t>ePAF</w:t>
      </w:r>
      <w:proofErr w:type="spellEnd"/>
      <w:r>
        <w:t xml:space="preserve"> to return individuals from the short work breaks.</w:t>
      </w:r>
    </w:p>
    <w:sectPr w:rsidR="007623AF" w:rsidSect="00FE016A">
      <w:footerReference w:type="default" r:id="rId8"/>
      <w:pgSz w:w="12240" w:h="15840"/>
      <w:pgMar w:top="1440" w:right="1080" w:bottom="1440" w:left="108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91B1F" w14:textId="77777777" w:rsidR="00E128E5" w:rsidRDefault="00E128E5" w:rsidP="00E128E5">
      <w:pPr>
        <w:spacing w:after="0" w:line="240" w:lineRule="auto"/>
      </w:pPr>
      <w:r>
        <w:separator/>
      </w:r>
    </w:p>
  </w:endnote>
  <w:endnote w:type="continuationSeparator" w:id="0">
    <w:p w14:paraId="634CC6BC" w14:textId="77777777" w:rsidR="00E128E5" w:rsidRDefault="00E128E5" w:rsidP="00E1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9A71" w14:textId="19EECD99" w:rsidR="00E128E5" w:rsidRPr="00E128E5" w:rsidRDefault="007623AF" w:rsidP="00E128E5">
    <w:pPr>
      <w:pStyle w:val="Footer"/>
      <w:pBdr>
        <w:top w:val="single" w:sz="4" w:space="1" w:color="D9D9D9" w:themeColor="background1" w:themeShade="D9"/>
      </w:pBdr>
      <w:rPr>
        <w:sz w:val="18"/>
        <w:szCs w:val="18"/>
      </w:rPr>
    </w:pPr>
    <w:r>
      <w:rPr>
        <w:sz w:val="18"/>
        <w:szCs w:val="18"/>
      </w:rPr>
      <w:t xml:space="preserve">Final </w:t>
    </w:r>
    <w:r w:rsidR="00AB767A">
      <w:rPr>
        <w:sz w:val="18"/>
        <w:szCs w:val="18"/>
      </w:rPr>
      <w:t>7</w:t>
    </w:r>
    <w:r w:rsidR="00E128E5" w:rsidRPr="00E128E5">
      <w:rPr>
        <w:sz w:val="18"/>
        <w:szCs w:val="18"/>
      </w:rPr>
      <w:t>/</w:t>
    </w:r>
    <w:r>
      <w:rPr>
        <w:sz w:val="18"/>
        <w:szCs w:val="18"/>
      </w:rPr>
      <w:t>20</w:t>
    </w:r>
    <w:r w:rsidR="00E128E5" w:rsidRPr="00E128E5">
      <w:rPr>
        <w:sz w:val="18"/>
        <w:szCs w:val="18"/>
      </w:rPr>
      <w:t>/2020</w:t>
    </w:r>
    <w:r w:rsidR="00E128E5" w:rsidRPr="00E128E5">
      <w:rPr>
        <w:sz w:val="18"/>
        <w:szCs w:val="18"/>
      </w:rPr>
      <w:tab/>
    </w:r>
    <w:r w:rsidR="00E128E5" w:rsidRPr="00E128E5">
      <w:rPr>
        <w:sz w:val="18"/>
        <w:szCs w:val="18"/>
      </w:rPr>
      <w:tab/>
    </w:r>
    <w:sdt>
      <w:sdtPr>
        <w:rPr>
          <w:sz w:val="18"/>
          <w:szCs w:val="18"/>
        </w:rPr>
        <w:id w:val="-68057856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E128E5" w:rsidRPr="00E128E5">
          <w:rPr>
            <w:sz w:val="18"/>
            <w:szCs w:val="18"/>
          </w:rPr>
          <w:fldChar w:fldCharType="begin"/>
        </w:r>
        <w:r w:rsidR="00E128E5" w:rsidRPr="00E128E5">
          <w:rPr>
            <w:sz w:val="18"/>
            <w:szCs w:val="18"/>
          </w:rPr>
          <w:instrText xml:space="preserve"> PAGE   \* MERGEFORMAT </w:instrText>
        </w:r>
        <w:r w:rsidR="00E128E5" w:rsidRPr="00E128E5">
          <w:rPr>
            <w:sz w:val="18"/>
            <w:szCs w:val="18"/>
          </w:rPr>
          <w:fldChar w:fldCharType="separate"/>
        </w:r>
        <w:r w:rsidR="007A4784">
          <w:rPr>
            <w:noProof/>
            <w:sz w:val="18"/>
            <w:szCs w:val="18"/>
          </w:rPr>
          <w:t>1</w:t>
        </w:r>
        <w:r w:rsidR="00E128E5" w:rsidRPr="00E128E5">
          <w:rPr>
            <w:noProof/>
            <w:sz w:val="18"/>
            <w:szCs w:val="18"/>
          </w:rPr>
          <w:fldChar w:fldCharType="end"/>
        </w:r>
        <w:r w:rsidR="00E128E5" w:rsidRPr="00E128E5">
          <w:rPr>
            <w:sz w:val="18"/>
            <w:szCs w:val="18"/>
          </w:rPr>
          <w:t xml:space="preserve"> | </w:t>
        </w:r>
        <w:r w:rsidR="00E128E5" w:rsidRPr="00E128E5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  <w:p w14:paraId="48AB321C" w14:textId="0FA314EE" w:rsidR="00E128E5" w:rsidRDefault="00E12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E5AD3" w14:textId="77777777" w:rsidR="00E128E5" w:rsidRDefault="00E128E5" w:rsidP="00E128E5">
      <w:pPr>
        <w:spacing w:after="0" w:line="240" w:lineRule="auto"/>
      </w:pPr>
      <w:r>
        <w:separator/>
      </w:r>
    </w:p>
  </w:footnote>
  <w:footnote w:type="continuationSeparator" w:id="0">
    <w:p w14:paraId="14A69F9A" w14:textId="77777777" w:rsidR="00E128E5" w:rsidRDefault="00E128E5" w:rsidP="00E1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3A46"/>
    <w:multiLevelType w:val="hybridMultilevel"/>
    <w:tmpl w:val="D9D4409C"/>
    <w:lvl w:ilvl="0" w:tplc="13644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93219"/>
    <w:multiLevelType w:val="hybridMultilevel"/>
    <w:tmpl w:val="200238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824F7F"/>
    <w:multiLevelType w:val="hybridMultilevel"/>
    <w:tmpl w:val="C5FA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07B05"/>
    <w:multiLevelType w:val="hybridMultilevel"/>
    <w:tmpl w:val="9F9218A8"/>
    <w:lvl w:ilvl="0" w:tplc="0E8ECA0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4B1F"/>
    <w:multiLevelType w:val="hybridMultilevel"/>
    <w:tmpl w:val="642AF5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F31CF5"/>
    <w:multiLevelType w:val="hybridMultilevel"/>
    <w:tmpl w:val="0F7C86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89"/>
    <w:rsid w:val="0018008E"/>
    <w:rsid w:val="00363CB5"/>
    <w:rsid w:val="004959FD"/>
    <w:rsid w:val="004D2CC1"/>
    <w:rsid w:val="00563426"/>
    <w:rsid w:val="007623AF"/>
    <w:rsid w:val="007A4784"/>
    <w:rsid w:val="00926389"/>
    <w:rsid w:val="00A15C41"/>
    <w:rsid w:val="00AB767A"/>
    <w:rsid w:val="00C232DE"/>
    <w:rsid w:val="00D24152"/>
    <w:rsid w:val="00E128E5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EA52"/>
  <w15:chartTrackingRefBased/>
  <w15:docId w15:val="{55D2D6E0-C5F9-4C33-86B9-37069E1C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2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8E5"/>
  </w:style>
  <w:style w:type="paragraph" w:styleId="Footer">
    <w:name w:val="footer"/>
    <w:basedOn w:val="Normal"/>
    <w:link w:val="FooterChar"/>
    <w:uiPriority w:val="99"/>
    <w:unhideWhenUsed/>
    <w:rsid w:val="00E12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E5"/>
  </w:style>
  <w:style w:type="paragraph" w:styleId="ListParagraph">
    <w:name w:val="List Paragraph"/>
    <w:basedOn w:val="Normal"/>
    <w:uiPriority w:val="34"/>
    <w:qFormat/>
    <w:rsid w:val="00E12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Books, Heather E.</dc:creator>
  <cp:keywords/>
  <dc:description/>
  <cp:lastModifiedBy>Lewis, Cornell</cp:lastModifiedBy>
  <cp:revision>2</cp:revision>
  <dcterms:created xsi:type="dcterms:W3CDTF">2021-06-02T17:28:00Z</dcterms:created>
  <dcterms:modified xsi:type="dcterms:W3CDTF">2021-06-02T17:28:00Z</dcterms:modified>
</cp:coreProperties>
</file>