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6BE81" w14:textId="77777777" w:rsidR="0006628D" w:rsidRDefault="00F00CE4">
      <w:pPr>
        <w:widowControl w:val="0"/>
        <w:pBdr>
          <w:top w:val="nil"/>
          <w:left w:val="nil"/>
          <w:bottom w:val="nil"/>
          <w:right w:val="nil"/>
          <w:between w:val="nil"/>
        </w:pBdr>
        <w:spacing w:line="276" w:lineRule="auto"/>
      </w:pPr>
      <w:bookmarkStart w:id="0" w:name="_GoBack"/>
      <w:bookmarkEnd w:id="0"/>
      <w:r>
        <w:pict w14:anchorId="53E53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1B6362AE">
          <v:shape id="_x0000_s1027" type="#_x0000_t136" style="position:absolute;margin-left:0;margin-top:0;width:50pt;height:50pt;z-index:251657728;visibility:hidden">
            <o:lock v:ext="edit" selection="t"/>
          </v:shape>
        </w:pict>
      </w:r>
      <w:r>
        <w:pict w14:anchorId="4ECD7F55">
          <v:shapetype id="_x0000_m102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p>
    <w:p w14:paraId="78A73C58" w14:textId="77777777" w:rsidR="0006628D" w:rsidRDefault="00F00CE4">
      <w:pPr>
        <w:jc w:val="center"/>
        <w:rPr>
          <w:rFonts w:ascii="Times New Roman" w:eastAsia="Times New Roman" w:hAnsi="Times New Roman" w:cs="Times New Roman"/>
          <w:b/>
        </w:rPr>
      </w:pPr>
      <w:r>
        <w:rPr>
          <w:rFonts w:ascii="Times New Roman" w:eastAsia="Times New Roman" w:hAnsi="Times New Roman" w:cs="Times New Roman"/>
          <w:b/>
          <w:color w:val="C00000"/>
        </w:rPr>
        <w:t>SAMPLE PLAN</w:t>
      </w:r>
      <w:r>
        <w:rPr>
          <w:rFonts w:ascii="Times New Roman" w:eastAsia="Times New Roman" w:hAnsi="Times New Roman" w:cs="Times New Roman"/>
          <w:b/>
        </w:rPr>
        <w:t>: Degree Program Assessment Plan</w:t>
      </w:r>
    </w:p>
    <w:p w14:paraId="42C2E1DF" w14:textId="77777777" w:rsidR="0006628D" w:rsidRDefault="0006628D">
      <w:pPr>
        <w:rPr>
          <w:rFonts w:ascii="Times New Roman" w:eastAsia="Times New Roman" w:hAnsi="Times New Roman" w:cs="Times New Roman"/>
          <w:sz w:val="20"/>
          <w:szCs w:val="20"/>
        </w:rPr>
      </w:pPr>
    </w:p>
    <w:tbl>
      <w:tblPr>
        <w:tblStyle w:val="a"/>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780"/>
        <w:gridCol w:w="5570"/>
      </w:tblGrid>
      <w:tr w:rsidR="0006628D" w14:paraId="37425902" w14:textId="77777777">
        <w:tc>
          <w:tcPr>
            <w:tcW w:w="3780" w:type="dxa"/>
          </w:tcPr>
          <w:p w14:paraId="4960030D"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College/School: </w:t>
            </w:r>
            <w:r>
              <w:rPr>
                <w:rFonts w:ascii="Times New Roman" w:eastAsia="Times New Roman" w:hAnsi="Times New Roman" w:cs="Times New Roman"/>
                <w:b/>
                <w:color w:val="C00000"/>
                <w:sz w:val="20"/>
                <w:szCs w:val="20"/>
              </w:rPr>
              <w:t>Arts &amp; Sciences</w:t>
            </w:r>
          </w:p>
          <w:p w14:paraId="0361D7CD"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Degree Program: </w:t>
            </w:r>
            <w:r>
              <w:rPr>
                <w:rFonts w:ascii="Times New Roman" w:eastAsia="Times New Roman" w:hAnsi="Times New Roman" w:cs="Times New Roman"/>
                <w:b/>
                <w:color w:val="C00000"/>
                <w:sz w:val="20"/>
                <w:szCs w:val="20"/>
              </w:rPr>
              <w:t xml:space="preserve">Legal Studies </w:t>
            </w:r>
          </w:p>
          <w:p w14:paraId="5BA0914A"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Degree Level: </w:t>
            </w:r>
            <w:r>
              <w:rPr>
                <w:rFonts w:ascii="Times New Roman" w:eastAsia="Times New Roman" w:hAnsi="Times New Roman" w:cs="Times New Roman"/>
                <w:b/>
                <w:color w:val="C00000"/>
                <w:sz w:val="20"/>
                <w:szCs w:val="20"/>
              </w:rPr>
              <w:t>Bachelor of Arts</w:t>
            </w:r>
          </w:p>
          <w:p w14:paraId="39F2981A" w14:textId="77777777" w:rsidR="0006628D" w:rsidRDefault="0006628D">
            <w:pPr>
              <w:rPr>
                <w:rFonts w:ascii="Times New Roman" w:eastAsia="Times New Roman" w:hAnsi="Times New Roman" w:cs="Times New Roman"/>
                <w:b/>
                <w:sz w:val="20"/>
                <w:szCs w:val="20"/>
              </w:rPr>
            </w:pPr>
          </w:p>
        </w:tc>
        <w:tc>
          <w:tcPr>
            <w:tcW w:w="5570" w:type="dxa"/>
          </w:tcPr>
          <w:p w14:paraId="2AC1FD94"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Department/Unit: </w:t>
            </w:r>
            <w:r>
              <w:rPr>
                <w:rFonts w:ascii="Times New Roman" w:eastAsia="Times New Roman" w:hAnsi="Times New Roman" w:cs="Times New Roman"/>
                <w:b/>
                <w:color w:val="C00000"/>
                <w:sz w:val="20"/>
                <w:szCs w:val="20"/>
              </w:rPr>
              <w:t>Legal Studies Department</w:t>
            </w:r>
          </w:p>
          <w:p w14:paraId="6F29F253"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Faculty Director / Program Coordinator: </w:t>
            </w:r>
            <w:r>
              <w:rPr>
                <w:rFonts w:ascii="Times New Roman" w:eastAsia="Times New Roman" w:hAnsi="Times New Roman" w:cs="Times New Roman"/>
                <w:b/>
                <w:color w:val="C00000"/>
                <w:sz w:val="20"/>
                <w:szCs w:val="20"/>
              </w:rPr>
              <w:t>Ally McBeal</w:t>
            </w:r>
            <w:r>
              <w:rPr>
                <w:rFonts w:ascii="Times New Roman" w:eastAsia="Times New Roman" w:hAnsi="Times New Roman" w:cs="Times New Roman"/>
                <w:b/>
                <w:sz w:val="20"/>
                <w:szCs w:val="20"/>
              </w:rPr>
              <w:br/>
              <w:t xml:space="preserve">Primary Contact Information: </w:t>
            </w:r>
            <w:hyperlink r:id="rId11">
              <w:r>
                <w:rPr>
                  <w:rFonts w:ascii="Times New Roman" w:eastAsia="Times New Roman" w:hAnsi="Times New Roman" w:cs="Times New Roman"/>
                  <w:b/>
                  <w:color w:val="0563C1"/>
                  <w:sz w:val="20"/>
                  <w:szCs w:val="20"/>
                  <w:u w:val="single"/>
                </w:rPr>
                <w:t>ally.mcbeal@umsl.edu</w:t>
              </w:r>
            </w:hyperlink>
            <w:r>
              <w:rPr>
                <w:rFonts w:ascii="Times New Roman" w:eastAsia="Times New Roman" w:hAnsi="Times New Roman" w:cs="Times New Roman"/>
                <w:b/>
                <w:sz w:val="20"/>
                <w:szCs w:val="20"/>
              </w:rPr>
              <w:t xml:space="preserve"> </w:t>
            </w:r>
          </w:p>
        </w:tc>
      </w:tr>
    </w:tbl>
    <w:p w14:paraId="075D6923" w14:textId="77777777" w:rsidR="0006628D" w:rsidRDefault="0006628D">
      <w:pPr>
        <w:jc w:val="center"/>
        <w:rPr>
          <w:rFonts w:ascii="Times New Roman" w:eastAsia="Times New Roman" w:hAnsi="Times New Roman" w:cs="Times New Roman"/>
          <w:b/>
          <w:sz w:val="20"/>
          <w:szCs w:val="20"/>
        </w:rPr>
      </w:pPr>
    </w:p>
    <w:p w14:paraId="25971B2A" w14:textId="77777777" w:rsidR="0006628D" w:rsidRDefault="00F00CE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I: ASSESSMENT PLAN</w:t>
      </w:r>
    </w:p>
    <w:p w14:paraId="30F9DD9F" w14:textId="77777777" w:rsidR="0006628D" w:rsidRDefault="0006628D">
      <w:pPr>
        <w:rPr>
          <w:rFonts w:ascii="Times New Roman" w:eastAsia="Times New Roman" w:hAnsi="Times New Roman" w:cs="Times New Roman"/>
          <w:b/>
          <w:sz w:val="20"/>
          <w:szCs w:val="20"/>
        </w:rPr>
      </w:pPr>
    </w:p>
    <w:p w14:paraId="7CB7DB8C"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General Overview</w:t>
      </w:r>
    </w:p>
    <w:p w14:paraId="346E924E" w14:textId="77777777" w:rsidR="0006628D" w:rsidRDefault="0006628D">
      <w:pPr>
        <w:rPr>
          <w:rFonts w:ascii="Times New Roman" w:eastAsia="Times New Roman" w:hAnsi="Times New Roman" w:cs="Times New Roman"/>
          <w:sz w:val="20"/>
          <w:szCs w:val="20"/>
        </w:rPr>
      </w:pPr>
    </w:p>
    <w:p w14:paraId="10EF8B56" w14:textId="77777777" w:rsidR="0006628D" w:rsidRDefault="0006628D">
      <w:pPr>
        <w:pBdr>
          <w:top w:val="nil"/>
          <w:left w:val="nil"/>
          <w:bottom w:val="nil"/>
          <w:right w:val="nil"/>
          <w:between w:val="nil"/>
        </w:pBdr>
        <w:ind w:left="720"/>
        <w:rPr>
          <w:rFonts w:ascii="Times New Roman" w:eastAsia="Times New Roman" w:hAnsi="Times New Roman" w:cs="Times New Roman"/>
          <w:sz w:val="20"/>
          <w:szCs w:val="20"/>
        </w:rPr>
      </w:pPr>
    </w:p>
    <w:p w14:paraId="50C12347" w14:textId="77777777" w:rsidR="0006628D" w:rsidRDefault="00F00CE4">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Development of Program Learning Outcome (PLOs)</w:t>
      </w:r>
      <w:r>
        <w:rPr>
          <w:rFonts w:ascii="Times New Roman" w:eastAsia="Times New Roman" w:hAnsi="Times New Roman" w:cs="Times New Roman"/>
          <w:sz w:val="20"/>
          <w:szCs w:val="20"/>
        </w:rPr>
        <w:t>: Describe how faculty, students, and other stakeholders are involved in the</w:t>
      </w:r>
      <w:r>
        <w:rPr>
          <w:rFonts w:ascii="Times New Roman" w:eastAsia="Times New Roman" w:hAnsi="Times New Roman" w:cs="Times New Roman"/>
          <w:color w:val="000000"/>
          <w:sz w:val="20"/>
          <w:szCs w:val="20"/>
        </w:rPr>
        <w:t xml:space="preserve"> routine review of Program Learning Outcomes (PLOs) as well as how PLOs are communicated to external stakeholders (prospective student</w:t>
      </w:r>
      <w:r>
        <w:rPr>
          <w:rFonts w:ascii="Times New Roman" w:eastAsia="Times New Roman" w:hAnsi="Times New Roman" w:cs="Times New Roman"/>
          <w:color w:val="000000"/>
          <w:sz w:val="20"/>
          <w:szCs w:val="20"/>
        </w:rPr>
        <w:t>s, community partners).</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C00000"/>
          <w:sz w:val="20"/>
          <w:szCs w:val="20"/>
        </w:rPr>
        <w:t>First, the PLOs were revised with input from the department faculty as part of the Curriculum Alignment Process (CAP) Phase 1. Second, the program meets annually with an employer advisory board to review PLOs and discuss other pert</w:t>
      </w:r>
      <w:r>
        <w:rPr>
          <w:rFonts w:ascii="Times New Roman" w:eastAsia="Times New Roman" w:hAnsi="Times New Roman" w:cs="Times New Roman"/>
          <w:color w:val="C00000"/>
          <w:sz w:val="20"/>
          <w:szCs w:val="20"/>
        </w:rPr>
        <w:t>inent information. Third, program learning outcomes are 1) included in the course outlines (syllabi) for all required courses taught within the department 2) available on the departmental website and 3) included on academic maps circulated to prospective s</w:t>
      </w:r>
      <w:r>
        <w:rPr>
          <w:rFonts w:ascii="Times New Roman" w:eastAsia="Times New Roman" w:hAnsi="Times New Roman" w:cs="Times New Roman"/>
          <w:color w:val="C00000"/>
          <w:sz w:val="20"/>
          <w:szCs w:val="20"/>
        </w:rPr>
        <w:t xml:space="preserve">tudents at recruiting events and current students during advising. Finally, </w:t>
      </w:r>
      <w:r>
        <w:rPr>
          <w:rFonts w:ascii="Times New Roman" w:eastAsia="Times New Roman" w:hAnsi="Times New Roman" w:cs="Times New Roman"/>
          <w:color w:val="C00000"/>
          <w:sz w:val="20"/>
          <w:szCs w:val="20"/>
        </w:rPr>
        <w:t>as part of the senior capstone course, students are asked to provide feedback on the clarity of the PLOs, to discuss what experiences in the program best supported their work towar</w:t>
      </w:r>
      <w:r>
        <w:rPr>
          <w:rFonts w:ascii="Times New Roman" w:eastAsia="Times New Roman" w:hAnsi="Times New Roman" w:cs="Times New Roman"/>
          <w:color w:val="C00000"/>
          <w:sz w:val="20"/>
          <w:szCs w:val="20"/>
        </w:rPr>
        <w:t>ds the PLOs, and if they have any recommendations about the PLOs.</w:t>
      </w:r>
    </w:p>
    <w:p w14:paraId="1C734E1C" w14:textId="77777777" w:rsidR="0006628D" w:rsidRDefault="0006628D">
      <w:pPr>
        <w:pBdr>
          <w:top w:val="nil"/>
          <w:left w:val="nil"/>
          <w:bottom w:val="nil"/>
          <w:right w:val="nil"/>
          <w:between w:val="nil"/>
        </w:pBdr>
        <w:ind w:left="720"/>
        <w:rPr>
          <w:rFonts w:ascii="Times New Roman" w:eastAsia="Times New Roman" w:hAnsi="Times New Roman" w:cs="Times New Roman"/>
          <w:color w:val="000000"/>
          <w:sz w:val="20"/>
          <w:szCs w:val="20"/>
        </w:rPr>
      </w:pPr>
    </w:p>
    <w:p w14:paraId="0E88508E" w14:textId="77777777" w:rsidR="0006628D" w:rsidRDefault="00F00CE4">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Development of Assessment Plan: </w:t>
      </w:r>
      <w:r>
        <w:rPr>
          <w:rFonts w:ascii="Times New Roman" w:eastAsia="Times New Roman" w:hAnsi="Times New Roman" w:cs="Times New Roman"/>
          <w:sz w:val="20"/>
          <w:szCs w:val="20"/>
        </w:rPr>
        <w:t>Describe how faculty, students, and other stakeholders are involved in making the decisions on the assessment plan presented below?</w:t>
      </w:r>
    </w:p>
    <w:p w14:paraId="1E871CE6" w14:textId="77777777" w:rsidR="0006628D" w:rsidRDefault="0006628D">
      <w:pPr>
        <w:ind w:left="720"/>
        <w:rPr>
          <w:rFonts w:ascii="Times New Roman" w:eastAsia="Times New Roman" w:hAnsi="Times New Roman" w:cs="Times New Roman"/>
          <w:sz w:val="20"/>
          <w:szCs w:val="20"/>
        </w:rPr>
      </w:pPr>
    </w:p>
    <w:p w14:paraId="406C57B5" w14:textId="77777777" w:rsidR="0006628D" w:rsidRDefault="00F00CE4">
      <w:pPr>
        <w:ind w:left="720"/>
        <w:rPr>
          <w:rFonts w:ascii="Times New Roman" w:eastAsia="Times New Roman" w:hAnsi="Times New Roman" w:cs="Times New Roman"/>
          <w:sz w:val="20"/>
          <w:szCs w:val="20"/>
        </w:rPr>
      </w:pPr>
      <w:r>
        <w:rPr>
          <w:rFonts w:ascii="Times New Roman" w:eastAsia="Times New Roman" w:hAnsi="Times New Roman" w:cs="Times New Roman"/>
          <w:color w:val="CC0000"/>
          <w:sz w:val="20"/>
          <w:szCs w:val="20"/>
        </w:rPr>
        <w:t xml:space="preserve">The Assessment plan was </w:t>
      </w:r>
      <w:r>
        <w:rPr>
          <w:rFonts w:ascii="Times New Roman" w:eastAsia="Times New Roman" w:hAnsi="Times New Roman" w:cs="Times New Roman"/>
          <w:color w:val="CC0000"/>
          <w:sz w:val="20"/>
          <w:szCs w:val="20"/>
        </w:rPr>
        <w:t>built collaboratively within our department as part of Phase 4 of CAP. All faculty were involved in building the curriculum map and identifying where assessment of the program learning outcomes would occur. The department’s student advisory council was con</w:t>
      </w:r>
      <w:r>
        <w:rPr>
          <w:rFonts w:ascii="Times New Roman" w:eastAsia="Times New Roman" w:hAnsi="Times New Roman" w:cs="Times New Roman"/>
          <w:color w:val="CC0000"/>
          <w:sz w:val="20"/>
          <w:szCs w:val="20"/>
        </w:rPr>
        <w:t xml:space="preserve">sulted about the structure of the assessment plan and provided input.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176D7E6B" w14:textId="77777777" w:rsidR="0006628D" w:rsidRDefault="00F00CE4">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Oversight of Assessment Plan: </w:t>
      </w:r>
      <w:r>
        <w:rPr>
          <w:rFonts w:ascii="Times New Roman" w:eastAsia="Times New Roman" w:hAnsi="Times New Roman" w:cs="Times New Roman"/>
          <w:color w:val="000000"/>
          <w:sz w:val="20"/>
          <w:szCs w:val="20"/>
        </w:rPr>
        <w:t>Who is responsible for overseeing the implementation of the assessment plan? Identify the team or individual who will coordinate the implementation of th</w:t>
      </w:r>
      <w:r>
        <w:rPr>
          <w:rFonts w:ascii="Times New Roman" w:eastAsia="Times New Roman" w:hAnsi="Times New Roman" w:cs="Times New Roman"/>
          <w:color w:val="000000"/>
          <w:sz w:val="20"/>
          <w:szCs w:val="20"/>
        </w:rPr>
        <w:t>e plan on an annual basis.</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C00000"/>
          <w:sz w:val="20"/>
          <w:szCs w:val="20"/>
        </w:rPr>
        <w:t>The undergraduate curriculum committee will oversee the implementation of the plan. The chair of the curriculum committee will provide assessment updates to all program personnel, keep track of the assessment timeline, and remin</w:t>
      </w:r>
      <w:r>
        <w:rPr>
          <w:rFonts w:ascii="Times New Roman" w:eastAsia="Times New Roman" w:hAnsi="Times New Roman" w:cs="Times New Roman"/>
          <w:color w:val="C00000"/>
          <w:sz w:val="20"/>
          <w:szCs w:val="20"/>
        </w:rPr>
        <w:t>d the faculty of requirements. The committee will compile and perform an initial analysis of student learning assessment data.</w:t>
      </w:r>
      <w:r>
        <w:rPr>
          <w:rFonts w:ascii="Times New Roman" w:eastAsia="Times New Roman" w:hAnsi="Times New Roman" w:cs="Times New Roman"/>
          <w:color w:val="000000"/>
          <w:sz w:val="20"/>
          <w:szCs w:val="20"/>
        </w:rPr>
        <w:br/>
      </w:r>
    </w:p>
    <w:p w14:paraId="5E97832B" w14:textId="77777777" w:rsidR="0006628D" w:rsidRDefault="00F00CE4">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Reviewing Assessment Results: </w:t>
      </w:r>
      <w:r>
        <w:rPr>
          <w:rFonts w:ascii="Times New Roman" w:eastAsia="Times New Roman" w:hAnsi="Times New Roman" w:cs="Times New Roman"/>
          <w:color w:val="000000"/>
          <w:sz w:val="20"/>
          <w:szCs w:val="20"/>
        </w:rPr>
        <w:t>What is the plan for the review of the assessment plan</w:t>
      </w:r>
      <w:r>
        <w:rPr>
          <w:rFonts w:ascii="Times New Roman" w:eastAsia="Times New Roman" w:hAnsi="Times New Roman" w:cs="Times New Roman"/>
          <w:sz w:val="20"/>
          <w:szCs w:val="20"/>
        </w:rPr>
        <w:t xml:space="preserve">, the </w:t>
      </w:r>
      <w:r>
        <w:rPr>
          <w:rFonts w:ascii="Times New Roman" w:eastAsia="Times New Roman" w:hAnsi="Times New Roman" w:cs="Times New Roman"/>
          <w:color w:val="000000"/>
          <w:sz w:val="20"/>
          <w:szCs w:val="20"/>
        </w:rPr>
        <w:t>process by which the data is collected</w:t>
      </w:r>
      <w:r>
        <w:rPr>
          <w:rFonts w:ascii="Times New Roman" w:eastAsia="Times New Roman" w:hAnsi="Times New Roman" w:cs="Times New Roman"/>
          <w:color w:val="000000"/>
          <w:sz w:val="20"/>
          <w:szCs w:val="20"/>
        </w:rPr>
        <w:t>, and the data? What opportu</w:t>
      </w:r>
      <w:r>
        <w:rPr>
          <w:rFonts w:ascii="Times New Roman" w:eastAsia="Times New Roman" w:hAnsi="Times New Roman" w:cs="Times New Roman"/>
          <w:sz w:val="20"/>
          <w:szCs w:val="20"/>
        </w:rPr>
        <w:t>nities are there to include student feedback and reflection as the results are analyzed?</w:t>
      </w:r>
      <w:r>
        <w:rPr>
          <w:rFonts w:ascii="Times New Roman" w:eastAsia="Times New Roman" w:hAnsi="Times New Roman" w:cs="Times New Roman"/>
          <w:color w:val="000000"/>
          <w:sz w:val="20"/>
          <w:szCs w:val="20"/>
        </w:rPr>
        <w:br/>
      </w:r>
    </w:p>
    <w:p w14:paraId="75900094" w14:textId="77777777" w:rsidR="0006628D" w:rsidRDefault="00F00CE4">
      <w:pPr>
        <w:pBdr>
          <w:top w:val="nil"/>
          <w:left w:val="nil"/>
          <w:bottom w:val="nil"/>
          <w:right w:val="nil"/>
          <w:between w:val="nil"/>
        </w:pBdr>
        <w:ind w:left="720"/>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 xml:space="preserve">The assessment plan and associated data will serve as the main purpose for the annual meeting on assessment, during which the faculty and staff devote time to a review of that year’s data and evidence. </w:t>
      </w:r>
      <w:r>
        <w:rPr>
          <w:rFonts w:ascii="Times New Roman" w:eastAsia="Times New Roman" w:hAnsi="Times New Roman" w:cs="Times New Roman"/>
          <w:color w:val="C00000"/>
          <w:sz w:val="20"/>
          <w:szCs w:val="20"/>
        </w:rPr>
        <w:t>Program level data will be disaggreg</w:t>
      </w:r>
      <w:r>
        <w:rPr>
          <w:rFonts w:ascii="Times New Roman" w:eastAsia="Times New Roman" w:hAnsi="Times New Roman" w:cs="Times New Roman"/>
          <w:color w:val="C00000"/>
          <w:sz w:val="20"/>
          <w:szCs w:val="20"/>
        </w:rPr>
        <w:t xml:space="preserve">ated and compared </w:t>
      </w:r>
      <w:r>
        <w:rPr>
          <w:rFonts w:ascii="Times New Roman" w:eastAsia="Times New Roman" w:hAnsi="Times New Roman" w:cs="Times New Roman"/>
          <w:color w:val="C00000"/>
          <w:sz w:val="20"/>
          <w:szCs w:val="20"/>
        </w:rPr>
        <w:t xml:space="preserve">to the overall student averages.This will allow us to examine any potential inequities in the program, the assessment process, or the student wrap-around supports.  </w:t>
      </w:r>
      <w:r>
        <w:rPr>
          <w:rFonts w:ascii="Times New Roman" w:eastAsia="Times New Roman" w:hAnsi="Times New Roman" w:cs="Times New Roman"/>
          <w:color w:val="C00000"/>
          <w:sz w:val="20"/>
          <w:szCs w:val="20"/>
        </w:rPr>
        <w:t>FERPA-compliant course-related data (e.g., course evaluations, grade distributions), exit s</w:t>
      </w:r>
      <w:r>
        <w:rPr>
          <w:rFonts w:ascii="Times New Roman" w:eastAsia="Times New Roman" w:hAnsi="Times New Roman" w:cs="Times New Roman"/>
          <w:color w:val="C00000"/>
          <w:sz w:val="20"/>
          <w:szCs w:val="20"/>
        </w:rPr>
        <w:t>urveys, and assessment reports are distributed in advance of th</w:t>
      </w:r>
      <w:r>
        <w:rPr>
          <w:rFonts w:ascii="Times New Roman" w:eastAsia="Times New Roman" w:hAnsi="Times New Roman" w:cs="Times New Roman"/>
          <w:color w:val="C00000"/>
          <w:sz w:val="20"/>
          <w:szCs w:val="20"/>
        </w:rPr>
        <w:t>e assessment</w:t>
      </w:r>
      <w:r>
        <w:rPr>
          <w:rFonts w:ascii="Times New Roman" w:eastAsia="Times New Roman" w:hAnsi="Times New Roman" w:cs="Times New Roman"/>
          <w:color w:val="C00000"/>
          <w:sz w:val="20"/>
          <w:szCs w:val="20"/>
        </w:rPr>
        <w:t xml:space="preserve"> meeting. Faculty members suggest changes or modifications to the assessment plan and offer possible interpretations of the evidence. </w:t>
      </w:r>
      <w:r>
        <w:rPr>
          <w:rFonts w:ascii="Times New Roman" w:eastAsia="Times New Roman" w:hAnsi="Times New Roman" w:cs="Times New Roman"/>
          <w:color w:val="C00000"/>
          <w:sz w:val="20"/>
          <w:szCs w:val="20"/>
        </w:rPr>
        <w:lastRenderedPageBreak/>
        <w:t>The undergraduate curriculum committee, in cons</w:t>
      </w:r>
      <w:r>
        <w:rPr>
          <w:rFonts w:ascii="Times New Roman" w:eastAsia="Times New Roman" w:hAnsi="Times New Roman" w:cs="Times New Roman"/>
          <w:color w:val="C00000"/>
          <w:sz w:val="20"/>
          <w:szCs w:val="20"/>
        </w:rPr>
        <w:t xml:space="preserve">ultation with the staff and faculty, will collect any significant changes proposed and determine their feasibility and benefits to the degree program assessment plan. </w:t>
      </w:r>
      <w:r>
        <w:rPr>
          <w:rFonts w:ascii="Times New Roman" w:eastAsia="Times New Roman" w:hAnsi="Times New Roman" w:cs="Times New Roman"/>
          <w:color w:val="C00000"/>
          <w:sz w:val="20"/>
          <w:szCs w:val="20"/>
        </w:rPr>
        <w:t>Graduating seniors will be asked about what experiences and opportunities within the prog</w:t>
      </w:r>
      <w:r>
        <w:rPr>
          <w:rFonts w:ascii="Times New Roman" w:eastAsia="Times New Roman" w:hAnsi="Times New Roman" w:cs="Times New Roman"/>
          <w:color w:val="C00000"/>
          <w:sz w:val="20"/>
          <w:szCs w:val="20"/>
        </w:rPr>
        <w:t xml:space="preserve">ram best supported their achievement of the PLOs as part of the senior capstone course. </w:t>
      </w:r>
    </w:p>
    <w:p w14:paraId="3073268D" w14:textId="77777777" w:rsidR="0006628D" w:rsidRDefault="0006628D">
      <w:pPr>
        <w:pBdr>
          <w:top w:val="nil"/>
          <w:left w:val="nil"/>
          <w:bottom w:val="nil"/>
          <w:right w:val="nil"/>
          <w:between w:val="nil"/>
        </w:pBdr>
        <w:ind w:left="720"/>
        <w:rPr>
          <w:rFonts w:ascii="Times New Roman" w:eastAsia="Times New Roman" w:hAnsi="Times New Roman" w:cs="Times New Roman"/>
          <w:color w:val="000000"/>
          <w:sz w:val="20"/>
          <w:szCs w:val="20"/>
        </w:rPr>
      </w:pPr>
    </w:p>
    <w:p w14:paraId="4C9AC192" w14:textId="77777777" w:rsidR="0006628D" w:rsidRDefault="00F00CE4">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Preparing the Report: </w:t>
      </w:r>
      <w:r>
        <w:rPr>
          <w:rFonts w:ascii="Times New Roman" w:eastAsia="Times New Roman" w:hAnsi="Times New Roman" w:cs="Times New Roman"/>
          <w:color w:val="000000"/>
          <w:sz w:val="20"/>
          <w:szCs w:val="20"/>
        </w:rPr>
        <w:t>What is the plan for the production of an annual summary report? The annual summary report includes the materials that form the basis of discuss</w:t>
      </w:r>
      <w:r>
        <w:rPr>
          <w:rFonts w:ascii="Times New Roman" w:eastAsia="Times New Roman" w:hAnsi="Times New Roman" w:cs="Times New Roman"/>
          <w:color w:val="000000"/>
          <w:sz w:val="20"/>
          <w:szCs w:val="20"/>
        </w:rPr>
        <w:t>ion among the faculty</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staff, </w:t>
      </w:r>
      <w:r>
        <w:rPr>
          <w:rFonts w:ascii="Times New Roman" w:eastAsia="Times New Roman" w:hAnsi="Times New Roman" w:cs="Times New Roman"/>
          <w:sz w:val="20"/>
          <w:szCs w:val="20"/>
        </w:rPr>
        <w:t>students and other stakeholders</w:t>
      </w:r>
      <w:r>
        <w:rPr>
          <w:rFonts w:ascii="Times New Roman" w:eastAsia="Times New Roman" w:hAnsi="Times New Roman" w:cs="Times New Roman"/>
          <w:color w:val="000000"/>
          <w:sz w:val="20"/>
          <w:szCs w:val="20"/>
        </w:rPr>
        <w:t>.</w:t>
      </w:r>
    </w:p>
    <w:p w14:paraId="6800C96A" w14:textId="77777777" w:rsidR="0006628D" w:rsidRDefault="0006628D">
      <w:pPr>
        <w:rPr>
          <w:rFonts w:ascii="Times New Roman" w:eastAsia="Times New Roman" w:hAnsi="Times New Roman" w:cs="Times New Roman"/>
          <w:sz w:val="20"/>
          <w:szCs w:val="20"/>
        </w:rPr>
      </w:pPr>
    </w:p>
    <w:p w14:paraId="013BDD60" w14:textId="77777777" w:rsidR="0006628D" w:rsidRDefault="00F00CE4">
      <w:pPr>
        <w:ind w:left="720"/>
        <w:rPr>
          <w:rFonts w:ascii="Times New Roman" w:eastAsia="Times New Roman" w:hAnsi="Times New Roman" w:cs="Times New Roman"/>
          <w:sz w:val="20"/>
          <w:szCs w:val="20"/>
        </w:rPr>
      </w:pPr>
      <w:r>
        <w:rPr>
          <w:rFonts w:ascii="Times New Roman" w:eastAsia="Times New Roman" w:hAnsi="Times New Roman" w:cs="Times New Roman"/>
          <w:color w:val="C00000"/>
          <w:sz w:val="20"/>
          <w:szCs w:val="20"/>
        </w:rPr>
        <w:t>An annual assessment report is submitted by the chair of the curriculum committee and presented as part of the annual assessment meeting. This report consists of a statement by the staff and f</w:t>
      </w:r>
      <w:r>
        <w:rPr>
          <w:rFonts w:ascii="Times New Roman" w:eastAsia="Times New Roman" w:hAnsi="Times New Roman" w:cs="Times New Roman"/>
          <w:color w:val="C00000"/>
          <w:sz w:val="20"/>
          <w:szCs w:val="20"/>
        </w:rPr>
        <w:t>aculty who work most closely with student majors to provide a state of the program for other faculty. Its contents are intended to be a qualitative measure of student performance based upon an aggregate, though often anecdotal, experience of student concer</w:t>
      </w:r>
      <w:r>
        <w:rPr>
          <w:rFonts w:ascii="Times New Roman" w:eastAsia="Times New Roman" w:hAnsi="Times New Roman" w:cs="Times New Roman"/>
          <w:color w:val="C00000"/>
          <w:sz w:val="20"/>
          <w:szCs w:val="20"/>
        </w:rPr>
        <w:t xml:space="preserve">ns and successes. </w:t>
      </w:r>
      <w:r>
        <w:rPr>
          <w:rFonts w:ascii="Times New Roman" w:eastAsia="Times New Roman" w:hAnsi="Times New Roman" w:cs="Times New Roman"/>
          <w:sz w:val="20"/>
          <w:szCs w:val="20"/>
        </w:rPr>
        <w:br/>
      </w:r>
    </w:p>
    <w:p w14:paraId="70A854A2" w14:textId="77777777" w:rsidR="0006628D" w:rsidRDefault="00F00CE4">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Closing the Loop:</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How will recommendations be implemented? Explain the general process by which recommendations will be implemented.</w:t>
      </w:r>
    </w:p>
    <w:p w14:paraId="04C3C3DE" w14:textId="77777777" w:rsidR="0006628D" w:rsidRDefault="00F00CE4">
      <w:pPr>
        <w:ind w:left="720"/>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Any actionable items will be discussed at faculty meetings in late fall and early spring semesters. If necessary, proposals for any change in the assessment plan will be developed and will go through the appropriate governance steps. If approved, changes t</w:t>
      </w:r>
      <w:r>
        <w:rPr>
          <w:rFonts w:ascii="Times New Roman" w:eastAsia="Times New Roman" w:hAnsi="Times New Roman" w:cs="Times New Roman"/>
          <w:color w:val="C00000"/>
          <w:sz w:val="20"/>
          <w:szCs w:val="20"/>
        </w:rPr>
        <w:t xml:space="preserve">o the assessment plan will be submitted to the Dean of Arts &amp; Sciences. </w:t>
      </w:r>
      <w:r>
        <w:rPr>
          <w:rFonts w:ascii="Times New Roman" w:eastAsia="Times New Roman" w:hAnsi="Times New Roman" w:cs="Times New Roman"/>
          <w:color w:val="C00000"/>
          <w:sz w:val="20"/>
          <w:szCs w:val="20"/>
        </w:rPr>
        <w:br/>
      </w:r>
      <w:r>
        <w:rPr>
          <w:rFonts w:ascii="Times New Roman" w:eastAsia="Times New Roman" w:hAnsi="Times New Roman" w:cs="Times New Roman"/>
          <w:color w:val="C00000"/>
          <w:sz w:val="20"/>
          <w:szCs w:val="20"/>
        </w:rPr>
        <w:br/>
        <w:t>Any actionable items resulting from the assessment report will be summarized and specified in the annual report and discussed/voted on within the department. If approved at the depar</w:t>
      </w:r>
      <w:r>
        <w:rPr>
          <w:rFonts w:ascii="Times New Roman" w:eastAsia="Times New Roman" w:hAnsi="Times New Roman" w:cs="Times New Roman"/>
          <w:color w:val="C00000"/>
          <w:sz w:val="20"/>
          <w:szCs w:val="20"/>
        </w:rPr>
        <w:t>tmental level, any curricular/programmatic/co-curricular changes will be entered into CourseLeaf workflow for approval from the UMSL Senate and to be implemented the following academic year, or, if necessary, the following year. The program will monitor ne</w:t>
      </w:r>
      <w:r>
        <w:rPr>
          <w:rFonts w:ascii="Times New Roman" w:eastAsia="Times New Roman" w:hAnsi="Times New Roman" w:cs="Times New Roman"/>
          <w:color w:val="C00000"/>
          <w:sz w:val="20"/>
          <w:szCs w:val="20"/>
        </w:rPr>
        <w:t>w implementations annually and incorporate findings in the next summary report.</w:t>
      </w:r>
    </w:p>
    <w:p w14:paraId="653DC1C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D40275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Overview of Program-Level Program learning outcomes (PLO) Assessment Plan</w:t>
      </w:r>
    </w:p>
    <w:p w14:paraId="71312C75"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List each program PLO in the table below providing an overview of assessment measure and timetable. Each PLO must at least have one direct measure. Please add a row if you have more than five program outcomes. Add any additional assessment questions your d</w:t>
      </w:r>
      <w:r>
        <w:rPr>
          <w:rFonts w:ascii="Times New Roman" w:eastAsia="Times New Roman" w:hAnsi="Times New Roman" w:cs="Times New Roman"/>
          <w:sz w:val="20"/>
          <w:szCs w:val="20"/>
        </w:rPr>
        <w:t>epartment wishes. Additional questions do not require a direct measure.</w:t>
      </w:r>
    </w:p>
    <w:p w14:paraId="06838323" w14:textId="77777777" w:rsidR="0006628D" w:rsidRDefault="0006628D">
      <w:pPr>
        <w:pBdr>
          <w:top w:val="nil"/>
          <w:left w:val="nil"/>
          <w:bottom w:val="nil"/>
          <w:right w:val="nil"/>
          <w:between w:val="nil"/>
        </w:pBdr>
        <w:ind w:left="720"/>
        <w:rPr>
          <w:rFonts w:ascii="Times New Roman" w:eastAsia="Times New Roman" w:hAnsi="Times New Roman" w:cs="Times New Roman"/>
          <w:color w:val="000000"/>
          <w:sz w:val="20"/>
          <w:szCs w:val="20"/>
        </w:rPr>
      </w:pPr>
    </w:p>
    <w:tbl>
      <w:tblPr>
        <w:tblStyle w:val="a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2340"/>
        <w:gridCol w:w="2875"/>
      </w:tblGrid>
      <w:tr w:rsidR="0006628D" w14:paraId="40A52EDE" w14:textId="77777777">
        <w:tc>
          <w:tcPr>
            <w:tcW w:w="4135" w:type="dxa"/>
          </w:tcPr>
          <w:p w14:paraId="7E4A884A"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learning outcomes</w:t>
            </w:r>
          </w:p>
        </w:tc>
        <w:tc>
          <w:tcPr>
            <w:tcW w:w="2340" w:type="dxa"/>
          </w:tcPr>
          <w:p w14:paraId="0C5B7007"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Direct / Indirect Measure (Check all that apply for each PLO)</w:t>
            </w:r>
          </w:p>
        </w:tc>
        <w:tc>
          <w:tcPr>
            <w:tcW w:w="2875" w:type="dxa"/>
          </w:tcPr>
          <w:p w14:paraId="2AE57ACF"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Timetable for Assessment Activity of PLO</w:t>
            </w:r>
            <w:r>
              <w:rPr>
                <w:rFonts w:ascii="Times New Roman" w:eastAsia="Times New Roman" w:hAnsi="Times New Roman" w:cs="Times New Roman"/>
                <w:b/>
                <w:sz w:val="20"/>
                <w:szCs w:val="20"/>
              </w:rPr>
              <w:br/>
              <w:t>(Check one for each PLO)</w:t>
            </w:r>
          </w:p>
        </w:tc>
      </w:tr>
      <w:tr w:rsidR="0006628D" w14:paraId="010FD0D7" w14:textId="77777777">
        <w:tc>
          <w:tcPr>
            <w:tcW w:w="4135" w:type="dxa"/>
          </w:tcPr>
          <w:p w14:paraId="1C03C20F"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PLO 1: </w:t>
            </w:r>
            <w:r>
              <w:rPr>
                <w:rFonts w:ascii="Times New Roman" w:eastAsia="Times New Roman" w:hAnsi="Times New Roman" w:cs="Times New Roman"/>
                <w:i/>
                <w:color w:val="C00000"/>
                <w:sz w:val="20"/>
                <w:szCs w:val="20"/>
              </w:rPr>
              <w:t xml:space="preserve">Describe the social, </w:t>
            </w:r>
            <w:r>
              <w:rPr>
                <w:rFonts w:ascii="Times New Roman" w:eastAsia="Times New Roman" w:hAnsi="Times New Roman" w:cs="Times New Roman"/>
                <w:i/>
                <w:color w:val="C00000"/>
                <w:sz w:val="20"/>
                <w:szCs w:val="20"/>
              </w:rPr>
              <w:t>political, economic, and cultural determinants of law.</w:t>
            </w:r>
          </w:p>
          <w:p w14:paraId="573870E5" w14:textId="77777777" w:rsidR="0006628D" w:rsidRDefault="0006628D">
            <w:pPr>
              <w:rPr>
                <w:rFonts w:ascii="Times New Roman" w:eastAsia="Times New Roman" w:hAnsi="Times New Roman" w:cs="Times New Roman"/>
                <w:sz w:val="20"/>
                <w:szCs w:val="20"/>
              </w:rPr>
            </w:pPr>
          </w:p>
        </w:tc>
        <w:tc>
          <w:tcPr>
            <w:tcW w:w="2340" w:type="dxa"/>
          </w:tcPr>
          <w:p w14:paraId="2B4FEAEB" w14:textId="77777777" w:rsidR="0006628D" w:rsidRDefault="00F00CE4">
            <w:pPr>
              <w:rPr>
                <w:rFonts w:ascii="Times New Roman" w:eastAsia="Times New Roman" w:hAnsi="Times New Roman" w:cs="Times New Roman"/>
                <w:sz w:val="16"/>
                <w:szCs w:val="16"/>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16"/>
                <w:szCs w:val="16"/>
              </w:rPr>
              <w:t xml:space="preserve"> Direct Measure </w:t>
            </w:r>
            <w:r>
              <w:rPr>
                <w:rFonts w:ascii="Times New Roman" w:eastAsia="Times New Roman" w:hAnsi="Times New Roman" w:cs="Times New Roman"/>
                <w:color w:val="C00000"/>
                <w:sz w:val="16"/>
                <w:szCs w:val="16"/>
              </w:rPr>
              <w:t>(2)</w:t>
            </w:r>
          </w:p>
          <w:p w14:paraId="33F3F829" w14:textId="77777777" w:rsidR="0006628D" w:rsidRDefault="00F00CE4">
            <w:pPr>
              <w:rPr>
                <w:rFonts w:ascii="Times New Roman" w:eastAsia="Times New Roman" w:hAnsi="Times New Roman" w:cs="Times New Roman"/>
                <w:sz w:val="16"/>
                <w:szCs w:val="16"/>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16"/>
                <w:szCs w:val="16"/>
              </w:rPr>
              <w:t xml:space="preserve"> Indirect Measure </w:t>
            </w:r>
            <w:r>
              <w:rPr>
                <w:rFonts w:ascii="Times New Roman" w:eastAsia="Times New Roman" w:hAnsi="Times New Roman" w:cs="Times New Roman"/>
                <w:color w:val="C00000"/>
                <w:sz w:val="16"/>
                <w:szCs w:val="16"/>
              </w:rPr>
              <w:t>(1)</w:t>
            </w:r>
          </w:p>
        </w:tc>
        <w:tc>
          <w:tcPr>
            <w:tcW w:w="2875" w:type="dxa"/>
          </w:tcPr>
          <w:p w14:paraId="31841EFA"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Once/semester</w:t>
            </w:r>
          </w:p>
          <w:p w14:paraId="34A52DBE" w14:textId="77777777" w:rsidR="0006628D" w:rsidRDefault="00F00CE4">
            <w:pPr>
              <w:rPr>
                <w:rFonts w:ascii="Times New Roman" w:eastAsia="Times New Roman" w:hAnsi="Times New Roman" w:cs="Times New Roman"/>
                <w:sz w:val="16"/>
                <w:szCs w:val="16"/>
              </w:rPr>
            </w:pPr>
            <w:r>
              <w:rPr>
                <w:rFonts w:ascii="Times New Roman" w:eastAsia="Times New Roman" w:hAnsi="Times New Roman" w:cs="Times New Roman"/>
                <w:color w:val="C00000"/>
                <w:sz w:val="16"/>
                <w:szCs w:val="16"/>
              </w:rPr>
              <w:t xml:space="preserve">X </w:t>
            </w:r>
            <w:r>
              <w:rPr>
                <w:rFonts w:ascii="Times New Roman" w:eastAsia="Times New Roman" w:hAnsi="Times New Roman" w:cs="Times New Roman"/>
                <w:sz w:val="16"/>
                <w:szCs w:val="16"/>
              </w:rPr>
              <w:t xml:space="preserve">Once/year </w:t>
            </w:r>
            <w:r>
              <w:rPr>
                <w:rFonts w:ascii="Times New Roman" w:eastAsia="Times New Roman" w:hAnsi="Times New Roman" w:cs="Times New Roman"/>
                <w:color w:val="C00000"/>
                <w:sz w:val="16"/>
                <w:szCs w:val="16"/>
              </w:rPr>
              <w:t>(each spring)</w:t>
            </w:r>
          </w:p>
          <w:p w14:paraId="3FD8B275"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Once/two years</w:t>
            </w:r>
          </w:p>
          <w:p w14:paraId="77430393"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Once/three years</w:t>
            </w:r>
          </w:p>
          <w:p w14:paraId="60ED0CC5"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Other – describe below:</w:t>
            </w:r>
          </w:p>
        </w:tc>
      </w:tr>
      <w:tr w:rsidR="0006628D" w14:paraId="007C693B" w14:textId="77777777">
        <w:tc>
          <w:tcPr>
            <w:tcW w:w="4135" w:type="dxa"/>
          </w:tcPr>
          <w:p w14:paraId="56CB7177"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PLO 2: </w:t>
            </w:r>
            <w:r>
              <w:rPr>
                <w:rFonts w:ascii="Times New Roman" w:eastAsia="Times New Roman" w:hAnsi="Times New Roman" w:cs="Times New Roman"/>
                <w:i/>
                <w:color w:val="C00000"/>
                <w:sz w:val="20"/>
                <w:szCs w:val="20"/>
              </w:rPr>
              <w:t>Apply legal reasoning and analysis in common law, civil law, and other legal systems.</w:t>
            </w:r>
            <w:r>
              <w:rPr>
                <w:rFonts w:ascii="Times New Roman" w:eastAsia="Times New Roman" w:hAnsi="Times New Roman" w:cs="Times New Roman"/>
                <w:color w:val="C00000"/>
                <w:sz w:val="20"/>
                <w:szCs w:val="20"/>
              </w:rPr>
              <w:t xml:space="preserve"> </w:t>
            </w:r>
          </w:p>
          <w:p w14:paraId="55CCC643" w14:textId="77777777" w:rsidR="0006628D" w:rsidRDefault="0006628D">
            <w:pPr>
              <w:rPr>
                <w:rFonts w:ascii="Times New Roman" w:eastAsia="Times New Roman" w:hAnsi="Times New Roman" w:cs="Times New Roman"/>
                <w:sz w:val="20"/>
                <w:szCs w:val="20"/>
              </w:rPr>
            </w:pPr>
          </w:p>
        </w:tc>
        <w:tc>
          <w:tcPr>
            <w:tcW w:w="2340" w:type="dxa"/>
          </w:tcPr>
          <w:p w14:paraId="2BDECA17" w14:textId="77777777" w:rsidR="0006628D" w:rsidRDefault="00F00CE4">
            <w:pPr>
              <w:rPr>
                <w:rFonts w:ascii="Times New Roman" w:eastAsia="Times New Roman" w:hAnsi="Times New Roman" w:cs="Times New Roman"/>
                <w:sz w:val="16"/>
                <w:szCs w:val="16"/>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16"/>
                <w:szCs w:val="16"/>
              </w:rPr>
              <w:t xml:space="preserve"> Direct Measure </w:t>
            </w:r>
            <w:r>
              <w:rPr>
                <w:rFonts w:ascii="Times New Roman" w:eastAsia="Times New Roman" w:hAnsi="Times New Roman" w:cs="Times New Roman"/>
                <w:color w:val="C00000"/>
                <w:sz w:val="16"/>
                <w:szCs w:val="16"/>
              </w:rPr>
              <w:t>(2)</w:t>
            </w:r>
          </w:p>
          <w:p w14:paraId="1CFB8E5A" w14:textId="77777777" w:rsidR="0006628D" w:rsidRDefault="00F00CE4">
            <w:pPr>
              <w:rPr>
                <w:rFonts w:ascii="Times New Roman" w:eastAsia="Times New Roman" w:hAnsi="Times New Roman" w:cs="Times New Roman"/>
                <w:sz w:val="16"/>
                <w:szCs w:val="16"/>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16"/>
                <w:szCs w:val="16"/>
              </w:rPr>
              <w:t xml:space="preserve"> Indirect Measure </w:t>
            </w:r>
            <w:r>
              <w:rPr>
                <w:rFonts w:ascii="Times New Roman" w:eastAsia="Times New Roman" w:hAnsi="Times New Roman" w:cs="Times New Roman"/>
                <w:color w:val="C00000"/>
                <w:sz w:val="16"/>
                <w:szCs w:val="16"/>
              </w:rPr>
              <w:t>(1)</w:t>
            </w:r>
          </w:p>
        </w:tc>
        <w:tc>
          <w:tcPr>
            <w:tcW w:w="2875" w:type="dxa"/>
          </w:tcPr>
          <w:p w14:paraId="7990DCCC"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Once/semester</w:t>
            </w:r>
          </w:p>
          <w:p w14:paraId="4573709A" w14:textId="77777777" w:rsidR="0006628D" w:rsidRDefault="00F00CE4">
            <w:pPr>
              <w:rPr>
                <w:rFonts w:ascii="Times New Roman" w:eastAsia="Times New Roman" w:hAnsi="Times New Roman" w:cs="Times New Roman"/>
                <w:sz w:val="16"/>
                <w:szCs w:val="16"/>
              </w:rPr>
            </w:pPr>
            <w:r>
              <w:rPr>
                <w:rFonts w:ascii="Times New Roman" w:eastAsia="Times New Roman" w:hAnsi="Times New Roman" w:cs="Times New Roman"/>
                <w:color w:val="C00000"/>
                <w:sz w:val="16"/>
                <w:szCs w:val="16"/>
              </w:rPr>
              <w:t xml:space="preserve">X </w:t>
            </w:r>
            <w:r>
              <w:rPr>
                <w:rFonts w:ascii="Times New Roman" w:eastAsia="Times New Roman" w:hAnsi="Times New Roman" w:cs="Times New Roman"/>
                <w:sz w:val="16"/>
                <w:szCs w:val="16"/>
              </w:rPr>
              <w:t xml:space="preserve">Once/year </w:t>
            </w:r>
            <w:r>
              <w:rPr>
                <w:rFonts w:ascii="Times New Roman" w:eastAsia="Times New Roman" w:hAnsi="Times New Roman" w:cs="Times New Roman"/>
                <w:color w:val="C00000"/>
                <w:sz w:val="16"/>
                <w:szCs w:val="16"/>
              </w:rPr>
              <w:t>(each fall)</w:t>
            </w:r>
          </w:p>
          <w:p w14:paraId="78B38C66"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Once/two years</w:t>
            </w:r>
          </w:p>
          <w:p w14:paraId="1B1E17B3"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Once/three years</w:t>
            </w:r>
          </w:p>
          <w:p w14:paraId="6C7FDE34"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Other – describe below</w:t>
            </w:r>
          </w:p>
        </w:tc>
      </w:tr>
      <w:tr w:rsidR="0006628D" w14:paraId="109A366D" w14:textId="77777777">
        <w:tc>
          <w:tcPr>
            <w:tcW w:w="4135" w:type="dxa"/>
          </w:tcPr>
          <w:p w14:paraId="3FDDA51F"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PLO 3: </w:t>
            </w:r>
            <w:r>
              <w:rPr>
                <w:rFonts w:ascii="Times New Roman" w:eastAsia="Times New Roman" w:hAnsi="Times New Roman" w:cs="Times New Roman"/>
                <w:i/>
                <w:color w:val="C00000"/>
                <w:sz w:val="20"/>
                <w:szCs w:val="20"/>
              </w:rPr>
              <w:t xml:space="preserve">Analyze the cross-cultural and international valences of law in distinctive social orders. </w:t>
            </w:r>
          </w:p>
          <w:p w14:paraId="351461F1" w14:textId="77777777" w:rsidR="0006628D" w:rsidRDefault="0006628D">
            <w:pPr>
              <w:rPr>
                <w:rFonts w:ascii="Times New Roman" w:eastAsia="Times New Roman" w:hAnsi="Times New Roman" w:cs="Times New Roman"/>
                <w:sz w:val="20"/>
                <w:szCs w:val="20"/>
              </w:rPr>
            </w:pPr>
          </w:p>
        </w:tc>
        <w:tc>
          <w:tcPr>
            <w:tcW w:w="2340" w:type="dxa"/>
          </w:tcPr>
          <w:p w14:paraId="69FE2B06" w14:textId="77777777" w:rsidR="0006628D" w:rsidRDefault="00F00CE4">
            <w:pPr>
              <w:rPr>
                <w:rFonts w:ascii="Times New Roman" w:eastAsia="Times New Roman" w:hAnsi="Times New Roman" w:cs="Times New Roman"/>
                <w:sz w:val="16"/>
                <w:szCs w:val="16"/>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16"/>
                <w:szCs w:val="16"/>
              </w:rPr>
              <w:t xml:space="preserve"> Direct Measure </w:t>
            </w:r>
            <w:r>
              <w:rPr>
                <w:rFonts w:ascii="Times New Roman" w:eastAsia="Times New Roman" w:hAnsi="Times New Roman" w:cs="Times New Roman"/>
                <w:color w:val="C00000"/>
                <w:sz w:val="16"/>
                <w:szCs w:val="16"/>
              </w:rPr>
              <w:t>(3)</w:t>
            </w:r>
          </w:p>
          <w:p w14:paraId="56C5622A" w14:textId="77777777" w:rsidR="0006628D" w:rsidRDefault="00F00CE4">
            <w:pPr>
              <w:rPr>
                <w:rFonts w:ascii="Times New Roman" w:eastAsia="Times New Roman" w:hAnsi="Times New Roman" w:cs="Times New Roman"/>
                <w:sz w:val="16"/>
                <w:szCs w:val="16"/>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16"/>
                <w:szCs w:val="16"/>
              </w:rPr>
              <w:t xml:space="preserve"> Indirect Measure </w:t>
            </w:r>
            <w:r>
              <w:rPr>
                <w:rFonts w:ascii="Times New Roman" w:eastAsia="Times New Roman" w:hAnsi="Times New Roman" w:cs="Times New Roman"/>
                <w:color w:val="C00000"/>
                <w:sz w:val="16"/>
                <w:szCs w:val="16"/>
              </w:rPr>
              <w:t>(1)</w:t>
            </w:r>
          </w:p>
        </w:tc>
        <w:tc>
          <w:tcPr>
            <w:tcW w:w="2875" w:type="dxa"/>
          </w:tcPr>
          <w:p w14:paraId="6D53CF0E"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Once/semester</w:t>
            </w:r>
          </w:p>
          <w:p w14:paraId="433B3835" w14:textId="77777777" w:rsidR="0006628D" w:rsidRDefault="00F00CE4">
            <w:pPr>
              <w:rPr>
                <w:rFonts w:ascii="Times New Roman" w:eastAsia="Times New Roman" w:hAnsi="Times New Roman" w:cs="Times New Roman"/>
                <w:sz w:val="16"/>
                <w:szCs w:val="16"/>
              </w:rPr>
            </w:pPr>
            <w:r>
              <w:rPr>
                <w:rFonts w:ascii="Times New Roman" w:eastAsia="Times New Roman" w:hAnsi="Times New Roman" w:cs="Times New Roman"/>
                <w:color w:val="C00000"/>
                <w:sz w:val="16"/>
                <w:szCs w:val="16"/>
              </w:rPr>
              <w:t xml:space="preserve">X </w:t>
            </w:r>
            <w:r>
              <w:rPr>
                <w:rFonts w:ascii="Times New Roman" w:eastAsia="Times New Roman" w:hAnsi="Times New Roman" w:cs="Times New Roman"/>
                <w:sz w:val="16"/>
                <w:szCs w:val="16"/>
              </w:rPr>
              <w:t>Once/year</w:t>
            </w:r>
          </w:p>
          <w:p w14:paraId="51E8274A"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Once/two years</w:t>
            </w:r>
          </w:p>
          <w:p w14:paraId="52381A26"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Once/three years</w:t>
            </w:r>
          </w:p>
          <w:p w14:paraId="4D4FFC98"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Other – describe below</w:t>
            </w:r>
          </w:p>
        </w:tc>
      </w:tr>
      <w:tr w:rsidR="0006628D" w14:paraId="7A410CB0" w14:textId="77777777">
        <w:tc>
          <w:tcPr>
            <w:tcW w:w="4135" w:type="dxa"/>
          </w:tcPr>
          <w:p w14:paraId="0726B9F6"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PLO 4: </w:t>
            </w:r>
            <w:r>
              <w:rPr>
                <w:rFonts w:ascii="Times New Roman" w:eastAsia="Times New Roman" w:hAnsi="Times New Roman" w:cs="Times New Roman"/>
                <w:i/>
                <w:color w:val="C00000"/>
                <w:sz w:val="20"/>
                <w:szCs w:val="20"/>
              </w:rPr>
              <w:t>Explain the functioning of legal institutions and how those institutions differ from other societal institutions.</w:t>
            </w:r>
          </w:p>
          <w:p w14:paraId="73B8B4FB" w14:textId="77777777" w:rsidR="0006628D" w:rsidRDefault="0006628D">
            <w:pPr>
              <w:rPr>
                <w:rFonts w:ascii="Times New Roman" w:eastAsia="Times New Roman" w:hAnsi="Times New Roman" w:cs="Times New Roman"/>
                <w:sz w:val="20"/>
                <w:szCs w:val="20"/>
              </w:rPr>
            </w:pPr>
          </w:p>
        </w:tc>
        <w:tc>
          <w:tcPr>
            <w:tcW w:w="2340" w:type="dxa"/>
          </w:tcPr>
          <w:p w14:paraId="1003FE3E" w14:textId="77777777" w:rsidR="0006628D" w:rsidRDefault="00F00CE4">
            <w:pPr>
              <w:rPr>
                <w:rFonts w:ascii="Times New Roman" w:eastAsia="Times New Roman" w:hAnsi="Times New Roman" w:cs="Times New Roman"/>
                <w:sz w:val="16"/>
                <w:szCs w:val="16"/>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16"/>
                <w:szCs w:val="16"/>
              </w:rPr>
              <w:t xml:space="preserve"> Direct Measure </w:t>
            </w:r>
            <w:r>
              <w:rPr>
                <w:rFonts w:ascii="Times New Roman" w:eastAsia="Times New Roman" w:hAnsi="Times New Roman" w:cs="Times New Roman"/>
                <w:color w:val="C00000"/>
                <w:sz w:val="16"/>
                <w:szCs w:val="16"/>
              </w:rPr>
              <w:t>(1)</w:t>
            </w:r>
          </w:p>
          <w:p w14:paraId="043D4A26" w14:textId="77777777" w:rsidR="0006628D" w:rsidRDefault="00F00CE4">
            <w:pPr>
              <w:rPr>
                <w:rFonts w:ascii="Times New Roman" w:eastAsia="Times New Roman" w:hAnsi="Times New Roman" w:cs="Times New Roman"/>
                <w:sz w:val="16"/>
                <w:szCs w:val="16"/>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16"/>
                <w:szCs w:val="16"/>
              </w:rPr>
              <w:t xml:space="preserve"> Indirect Measure </w:t>
            </w:r>
            <w:r>
              <w:rPr>
                <w:rFonts w:ascii="Times New Roman" w:eastAsia="Times New Roman" w:hAnsi="Times New Roman" w:cs="Times New Roman"/>
                <w:color w:val="C00000"/>
                <w:sz w:val="16"/>
                <w:szCs w:val="16"/>
              </w:rPr>
              <w:t>(2)</w:t>
            </w:r>
          </w:p>
        </w:tc>
        <w:tc>
          <w:tcPr>
            <w:tcW w:w="2875" w:type="dxa"/>
          </w:tcPr>
          <w:p w14:paraId="3E523B11"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Once/semester</w:t>
            </w:r>
          </w:p>
          <w:p w14:paraId="73B0DBE8" w14:textId="77777777" w:rsidR="0006628D" w:rsidRDefault="00F00CE4">
            <w:pPr>
              <w:rPr>
                <w:rFonts w:ascii="Times New Roman" w:eastAsia="Times New Roman" w:hAnsi="Times New Roman" w:cs="Times New Roman"/>
                <w:sz w:val="16"/>
                <w:szCs w:val="16"/>
              </w:rPr>
            </w:pPr>
            <w:r>
              <w:rPr>
                <w:rFonts w:ascii="Times New Roman" w:eastAsia="Times New Roman" w:hAnsi="Times New Roman" w:cs="Times New Roman"/>
                <w:color w:val="C00000"/>
                <w:sz w:val="16"/>
                <w:szCs w:val="16"/>
              </w:rPr>
              <w:t xml:space="preserve">X </w:t>
            </w:r>
            <w:r>
              <w:rPr>
                <w:rFonts w:ascii="Times New Roman" w:eastAsia="Times New Roman" w:hAnsi="Times New Roman" w:cs="Times New Roman"/>
                <w:sz w:val="16"/>
                <w:szCs w:val="16"/>
              </w:rPr>
              <w:t>Once/year</w:t>
            </w:r>
          </w:p>
          <w:p w14:paraId="62F1403A"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Once/two years</w:t>
            </w:r>
          </w:p>
          <w:p w14:paraId="5C39CF1B"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Once/three years</w:t>
            </w:r>
          </w:p>
          <w:p w14:paraId="30CB1713"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Other – describe below</w:t>
            </w:r>
          </w:p>
        </w:tc>
      </w:tr>
      <w:tr w:rsidR="0006628D" w14:paraId="1AAAB9E3" w14:textId="77777777">
        <w:tc>
          <w:tcPr>
            <w:tcW w:w="4135" w:type="dxa"/>
          </w:tcPr>
          <w:p w14:paraId="2C90C58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PLO 5: </w:t>
            </w:r>
            <w:r>
              <w:rPr>
                <w:rFonts w:ascii="Times New Roman" w:eastAsia="Times New Roman" w:hAnsi="Times New Roman" w:cs="Times New Roman"/>
                <w:i/>
                <w:color w:val="C00000"/>
                <w:sz w:val="20"/>
                <w:szCs w:val="20"/>
              </w:rPr>
              <w:t xml:space="preserve">Navigate, access and summarize publicly available legal resources (laws, </w:t>
            </w:r>
            <w:r>
              <w:rPr>
                <w:rFonts w:ascii="Times New Roman" w:eastAsia="Times New Roman" w:hAnsi="Times New Roman" w:cs="Times New Roman"/>
                <w:i/>
                <w:color w:val="C00000"/>
                <w:sz w:val="20"/>
                <w:szCs w:val="20"/>
              </w:rPr>
              <w:lastRenderedPageBreak/>
              <w:t>regulations, court cases and secondary scholarly literature on legal topics.</w:t>
            </w:r>
          </w:p>
          <w:p w14:paraId="48F5D296" w14:textId="77777777" w:rsidR="0006628D" w:rsidRDefault="0006628D">
            <w:pPr>
              <w:rPr>
                <w:rFonts w:ascii="Times New Roman" w:eastAsia="Times New Roman" w:hAnsi="Times New Roman" w:cs="Times New Roman"/>
                <w:sz w:val="20"/>
                <w:szCs w:val="20"/>
              </w:rPr>
            </w:pPr>
          </w:p>
        </w:tc>
        <w:tc>
          <w:tcPr>
            <w:tcW w:w="2340" w:type="dxa"/>
          </w:tcPr>
          <w:p w14:paraId="199C8D7A" w14:textId="77777777" w:rsidR="0006628D" w:rsidRDefault="00F00CE4">
            <w:pPr>
              <w:rPr>
                <w:rFonts w:ascii="Times New Roman" w:eastAsia="Times New Roman" w:hAnsi="Times New Roman" w:cs="Times New Roman"/>
                <w:sz w:val="16"/>
                <w:szCs w:val="16"/>
              </w:rPr>
            </w:pPr>
            <w:r>
              <w:rPr>
                <w:rFonts w:ascii="Times New Roman" w:eastAsia="Times New Roman" w:hAnsi="Times New Roman" w:cs="Times New Roman"/>
                <w:color w:val="C00000"/>
                <w:sz w:val="16"/>
                <w:szCs w:val="16"/>
              </w:rPr>
              <w:lastRenderedPageBreak/>
              <w:t>X</w:t>
            </w:r>
            <w:r>
              <w:rPr>
                <w:rFonts w:ascii="Times New Roman" w:eastAsia="Times New Roman" w:hAnsi="Times New Roman" w:cs="Times New Roman"/>
                <w:sz w:val="16"/>
                <w:szCs w:val="16"/>
              </w:rPr>
              <w:t xml:space="preserve"> Direct Measure </w:t>
            </w:r>
            <w:r>
              <w:rPr>
                <w:rFonts w:ascii="Times New Roman" w:eastAsia="Times New Roman" w:hAnsi="Times New Roman" w:cs="Times New Roman"/>
                <w:color w:val="C00000"/>
                <w:sz w:val="16"/>
                <w:szCs w:val="16"/>
              </w:rPr>
              <w:t>(3)</w:t>
            </w:r>
          </w:p>
          <w:p w14:paraId="25EC31A7"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Indirect Measure</w:t>
            </w:r>
          </w:p>
        </w:tc>
        <w:tc>
          <w:tcPr>
            <w:tcW w:w="2875" w:type="dxa"/>
          </w:tcPr>
          <w:p w14:paraId="71398D36"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Once/semester</w:t>
            </w:r>
          </w:p>
          <w:p w14:paraId="47EB3DA3" w14:textId="77777777" w:rsidR="0006628D" w:rsidRDefault="00F00CE4">
            <w:pPr>
              <w:rPr>
                <w:rFonts w:ascii="Times New Roman" w:eastAsia="Times New Roman" w:hAnsi="Times New Roman" w:cs="Times New Roman"/>
                <w:sz w:val="16"/>
                <w:szCs w:val="16"/>
              </w:rPr>
            </w:pPr>
            <w:r>
              <w:rPr>
                <w:rFonts w:ascii="Times New Roman" w:eastAsia="Times New Roman" w:hAnsi="Times New Roman" w:cs="Times New Roman"/>
                <w:color w:val="C00000"/>
                <w:sz w:val="16"/>
                <w:szCs w:val="16"/>
              </w:rPr>
              <w:t xml:space="preserve">X </w:t>
            </w:r>
            <w:r>
              <w:rPr>
                <w:rFonts w:ascii="Times New Roman" w:eastAsia="Times New Roman" w:hAnsi="Times New Roman" w:cs="Times New Roman"/>
                <w:sz w:val="16"/>
                <w:szCs w:val="16"/>
              </w:rPr>
              <w:t>Once/year</w:t>
            </w:r>
          </w:p>
          <w:p w14:paraId="26A87B25"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lastRenderedPageBreak/>
              <w:t>•</w:t>
            </w:r>
            <w:r>
              <w:rPr>
                <w:rFonts w:ascii="Times New Roman" w:eastAsia="Times New Roman" w:hAnsi="Times New Roman" w:cs="Times New Roman"/>
                <w:sz w:val="16"/>
                <w:szCs w:val="16"/>
              </w:rPr>
              <w:t xml:space="preserve"> Onc</w:t>
            </w:r>
            <w:r>
              <w:rPr>
                <w:rFonts w:ascii="Times New Roman" w:eastAsia="Times New Roman" w:hAnsi="Times New Roman" w:cs="Times New Roman"/>
                <w:sz w:val="16"/>
                <w:szCs w:val="16"/>
              </w:rPr>
              <w:t>e/two years</w:t>
            </w:r>
          </w:p>
          <w:p w14:paraId="2889079F"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Once/three years</w:t>
            </w:r>
          </w:p>
          <w:p w14:paraId="2BF615B0"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Other – describe below</w:t>
            </w:r>
          </w:p>
        </w:tc>
      </w:tr>
      <w:tr w:rsidR="0006628D" w14:paraId="23572F20" w14:textId="77777777">
        <w:tc>
          <w:tcPr>
            <w:tcW w:w="4135" w:type="dxa"/>
          </w:tcPr>
          <w:p w14:paraId="22A9EEB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Additional Student Success Assessment Question (as drafted by the department or committee)</w:t>
            </w:r>
          </w:p>
          <w:p w14:paraId="6C38A81E" w14:textId="77777777" w:rsidR="0006628D" w:rsidRDefault="0006628D">
            <w:pPr>
              <w:rPr>
                <w:rFonts w:ascii="Times New Roman" w:eastAsia="Times New Roman" w:hAnsi="Times New Roman" w:cs="Times New Roman"/>
                <w:sz w:val="20"/>
                <w:szCs w:val="20"/>
              </w:rPr>
            </w:pPr>
          </w:p>
          <w:p w14:paraId="54967079" w14:textId="77777777" w:rsidR="0006628D" w:rsidRDefault="00F00CE4">
            <w:pPr>
              <w:rPr>
                <w:rFonts w:ascii="Times New Roman" w:eastAsia="Times New Roman" w:hAnsi="Times New Roman" w:cs="Times New Roman"/>
                <w:i/>
                <w:color w:val="C00000"/>
                <w:sz w:val="20"/>
                <w:szCs w:val="20"/>
              </w:rPr>
            </w:pPr>
            <w:r>
              <w:rPr>
                <w:rFonts w:ascii="Times New Roman" w:eastAsia="Times New Roman" w:hAnsi="Times New Roman" w:cs="Times New Roman"/>
                <w:i/>
                <w:color w:val="C00000"/>
                <w:sz w:val="20"/>
                <w:szCs w:val="20"/>
              </w:rPr>
              <w:t>What effect did the recent change in program course requirements have on student achievement for PLO 4?</w:t>
            </w:r>
          </w:p>
          <w:p w14:paraId="2A65A940" w14:textId="77777777" w:rsidR="0006628D" w:rsidRDefault="0006628D">
            <w:pPr>
              <w:rPr>
                <w:rFonts w:ascii="Times New Roman" w:eastAsia="Times New Roman" w:hAnsi="Times New Roman" w:cs="Times New Roman"/>
                <w:sz w:val="20"/>
                <w:szCs w:val="20"/>
              </w:rPr>
            </w:pPr>
          </w:p>
          <w:p w14:paraId="191AC72E" w14:textId="77777777" w:rsidR="0006628D" w:rsidRDefault="0006628D">
            <w:pPr>
              <w:rPr>
                <w:rFonts w:ascii="Times New Roman" w:eastAsia="Times New Roman" w:hAnsi="Times New Roman" w:cs="Times New Roman"/>
                <w:sz w:val="20"/>
                <w:szCs w:val="20"/>
              </w:rPr>
            </w:pPr>
          </w:p>
        </w:tc>
        <w:tc>
          <w:tcPr>
            <w:tcW w:w="2340" w:type="dxa"/>
          </w:tcPr>
          <w:p w14:paraId="3357FBC4"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Direct Measure</w:t>
            </w:r>
          </w:p>
          <w:p w14:paraId="51624FB1" w14:textId="77777777" w:rsidR="0006628D" w:rsidRDefault="00F00CE4">
            <w:pPr>
              <w:rPr>
                <w:rFonts w:ascii="Times New Roman" w:eastAsia="Times New Roman" w:hAnsi="Times New Roman" w:cs="Times New Roman"/>
                <w:sz w:val="16"/>
                <w:szCs w:val="16"/>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16"/>
                <w:szCs w:val="16"/>
              </w:rPr>
              <w:t xml:space="preserve"> Indirect Measure</w:t>
            </w:r>
          </w:p>
        </w:tc>
        <w:tc>
          <w:tcPr>
            <w:tcW w:w="2875" w:type="dxa"/>
          </w:tcPr>
          <w:p w14:paraId="439809B3"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Once/semester</w:t>
            </w:r>
          </w:p>
          <w:p w14:paraId="3AB8EE0C" w14:textId="77777777" w:rsidR="0006628D" w:rsidRDefault="00F00CE4">
            <w:pPr>
              <w:rPr>
                <w:rFonts w:ascii="Times New Roman" w:eastAsia="Times New Roman" w:hAnsi="Times New Roman" w:cs="Times New Roman"/>
                <w:sz w:val="16"/>
                <w:szCs w:val="16"/>
              </w:rPr>
            </w:pPr>
            <w:r>
              <w:rPr>
                <w:rFonts w:ascii="Times New Roman" w:eastAsia="Times New Roman" w:hAnsi="Times New Roman" w:cs="Times New Roman"/>
                <w:color w:val="C00000"/>
                <w:sz w:val="16"/>
                <w:szCs w:val="16"/>
              </w:rPr>
              <w:t xml:space="preserve">X </w:t>
            </w:r>
            <w:r>
              <w:rPr>
                <w:rFonts w:ascii="Times New Roman" w:eastAsia="Times New Roman" w:hAnsi="Times New Roman" w:cs="Times New Roman"/>
                <w:sz w:val="16"/>
                <w:szCs w:val="16"/>
              </w:rPr>
              <w:t>Once/year</w:t>
            </w:r>
          </w:p>
          <w:p w14:paraId="639109EA"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Once/two years</w:t>
            </w:r>
          </w:p>
          <w:p w14:paraId="4E3641C1"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Once/three years</w:t>
            </w:r>
          </w:p>
          <w:p w14:paraId="12856A99" w14:textId="77777777" w:rsidR="0006628D" w:rsidRDefault="00F00CE4">
            <w:pPr>
              <w:rPr>
                <w:rFonts w:ascii="Times New Roman" w:eastAsia="Times New Roman" w:hAnsi="Times New Roman" w:cs="Times New Roman"/>
                <w:sz w:val="16"/>
                <w:szCs w:val="16"/>
              </w:rPr>
            </w:pPr>
            <w:r>
              <w:rPr>
                <w:rFonts w:ascii="Symbol" w:eastAsia="Symbol" w:hAnsi="Symbol" w:cs="Symbol"/>
                <w:sz w:val="16"/>
                <w:szCs w:val="16"/>
              </w:rPr>
              <w:t>•</w:t>
            </w:r>
            <w:r>
              <w:rPr>
                <w:rFonts w:ascii="Times New Roman" w:eastAsia="Times New Roman" w:hAnsi="Times New Roman" w:cs="Times New Roman"/>
                <w:sz w:val="16"/>
                <w:szCs w:val="16"/>
              </w:rPr>
              <w:t xml:space="preserve"> Other – describe below</w:t>
            </w:r>
          </w:p>
        </w:tc>
      </w:tr>
    </w:tbl>
    <w:p w14:paraId="62B7934C"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Do PLOs reflect professional standards as dictated by an accreditation or other external body? Yes </w:t>
      </w:r>
      <w:r>
        <w:rPr>
          <w:rFonts w:ascii="Symbol" w:eastAsia="Symbol" w:hAnsi="Symbol" w:cs="Symbol"/>
          <w:sz w:val="20"/>
          <w:szCs w:val="20"/>
        </w:rPr>
        <w:t>•</w:t>
      </w:r>
      <w:r>
        <w:rPr>
          <w:rFonts w:ascii="Times New Roman" w:eastAsia="Times New Roman" w:hAnsi="Times New Roman" w:cs="Times New Roman"/>
          <w:sz w:val="20"/>
          <w:szCs w:val="20"/>
        </w:rPr>
        <w:t xml:space="preserve"> No </w:t>
      </w:r>
      <w:r>
        <w:rPr>
          <w:rFonts w:ascii="Times New Roman" w:eastAsia="Times New Roman" w:hAnsi="Times New Roman" w:cs="Times New Roman"/>
          <w:color w:val="C00000"/>
          <w:sz w:val="16"/>
          <w:szCs w:val="16"/>
        </w:rPr>
        <w:t>X</w:t>
      </w:r>
    </w:p>
    <w:p w14:paraId="379ABF0C" w14:textId="77777777" w:rsidR="0006628D" w:rsidRDefault="0006628D">
      <w:pPr>
        <w:rPr>
          <w:rFonts w:ascii="Times New Roman" w:eastAsia="Times New Roman" w:hAnsi="Times New Roman" w:cs="Times New Roman"/>
          <w:b/>
          <w:sz w:val="20"/>
          <w:szCs w:val="20"/>
        </w:rPr>
      </w:pPr>
    </w:p>
    <w:p w14:paraId="46A0138A"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learning outcome Assessment Plan – Detail</w:t>
      </w:r>
    </w:p>
    <w:p w14:paraId="061A695B" w14:textId="77777777" w:rsidR="0006628D" w:rsidRDefault="00F00CE4">
      <w:pPr>
        <w:rPr>
          <w:rFonts w:ascii="Times New Roman" w:eastAsia="Times New Roman" w:hAnsi="Times New Roman" w:cs="Times New Roman"/>
          <w:b/>
          <w:color w:val="C00000"/>
          <w:sz w:val="20"/>
          <w:szCs w:val="20"/>
        </w:rPr>
      </w:pPr>
      <w:r>
        <w:rPr>
          <w:rFonts w:ascii="Times New Roman" w:eastAsia="Times New Roman" w:hAnsi="Times New Roman" w:cs="Times New Roman"/>
          <w:b/>
          <w:color w:val="C00000"/>
          <w:sz w:val="20"/>
          <w:szCs w:val="20"/>
        </w:rPr>
        <w:t xml:space="preserve">This sample plan only includes examples showing the collection of evidence for PLO 1 and 2, though </w:t>
      </w:r>
      <w:r>
        <w:rPr>
          <w:rFonts w:ascii="Times New Roman" w:eastAsia="Times New Roman" w:hAnsi="Times New Roman" w:cs="Times New Roman"/>
          <w:b/>
          <w:color w:val="C00000"/>
          <w:sz w:val="20"/>
          <w:szCs w:val="20"/>
        </w:rPr>
        <w:t>a full assessment plan will need to include these details for all PLOs and additional questions contributed by the department.</w:t>
      </w:r>
    </w:p>
    <w:p w14:paraId="3E4881D4" w14:textId="77777777" w:rsidR="0006628D" w:rsidRDefault="0006628D">
      <w:pPr>
        <w:rPr>
          <w:rFonts w:ascii="Times New Roman" w:eastAsia="Times New Roman" w:hAnsi="Times New Roman" w:cs="Times New Roman"/>
          <w:sz w:val="20"/>
          <w:szCs w:val="20"/>
        </w:rPr>
      </w:pPr>
    </w:p>
    <w:p w14:paraId="7EA97D93"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 table for each PLO assessment measure. If a PLO is assessed by more than one measure, duplicate the table as needed to accommodate the number of measures. Link to or attach copies of any rubrics used to assess direct measures.</w:t>
      </w:r>
    </w:p>
    <w:p w14:paraId="47436F41" w14:textId="77777777" w:rsidR="0006628D" w:rsidRDefault="0006628D">
      <w:pPr>
        <w:rPr>
          <w:rFonts w:ascii="Times New Roman" w:eastAsia="Times New Roman" w:hAnsi="Times New Roman" w:cs="Times New Roman"/>
          <w:sz w:val="20"/>
          <w:szCs w:val="20"/>
        </w:rPr>
      </w:pPr>
    </w:p>
    <w:tbl>
      <w:tblPr>
        <w:tblStyle w:val="a1"/>
        <w:tblW w:w="9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3218"/>
        <w:gridCol w:w="3220"/>
      </w:tblGrid>
      <w:tr w:rsidR="0006628D" w14:paraId="5D9ED369" w14:textId="77777777">
        <w:tc>
          <w:tcPr>
            <w:tcW w:w="9300" w:type="dxa"/>
            <w:gridSpan w:val="3"/>
            <w:tcBorders>
              <w:top w:val="single" w:sz="24" w:space="0" w:color="000000"/>
              <w:left w:val="single" w:sz="24" w:space="0" w:color="000000"/>
              <w:right w:val="single" w:sz="24" w:space="0" w:color="000000"/>
            </w:tcBorders>
            <w:shd w:val="clear" w:color="auto" w:fill="E7E6E6"/>
          </w:tcPr>
          <w:p w14:paraId="010FFE63"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PLO 1:</w:t>
            </w:r>
            <w:r>
              <w:rPr>
                <w:rFonts w:ascii="Times New Roman" w:eastAsia="Times New Roman" w:hAnsi="Times New Roman" w:cs="Times New Roman"/>
                <w:sz w:val="20"/>
                <w:szCs w:val="20"/>
              </w:rPr>
              <w:t xml:space="preserve"> </w:t>
            </w:r>
            <w:r>
              <w:rPr>
                <w:rFonts w:ascii="Times New Roman" w:eastAsia="Times New Roman" w:hAnsi="Times New Roman" w:cs="Times New Roman"/>
                <w:i/>
                <w:color w:val="C00000"/>
                <w:sz w:val="20"/>
                <w:szCs w:val="20"/>
              </w:rPr>
              <w:t>Describe the social, political, economic, and cultural determinants of law.</w:t>
            </w:r>
            <w:r>
              <w:rPr>
                <w:rFonts w:ascii="Times New Roman" w:eastAsia="Times New Roman" w:hAnsi="Times New Roman" w:cs="Times New Roman"/>
                <w:sz w:val="20"/>
                <w:szCs w:val="20"/>
              </w:rPr>
              <w:br/>
            </w:r>
          </w:p>
        </w:tc>
      </w:tr>
      <w:tr w:rsidR="0006628D" w14:paraId="658ED144" w14:textId="77777777">
        <w:tc>
          <w:tcPr>
            <w:tcW w:w="9300" w:type="dxa"/>
            <w:gridSpan w:val="3"/>
            <w:tcBorders>
              <w:left w:val="single" w:sz="24" w:space="0" w:color="000000"/>
              <w:right w:val="single" w:sz="24" w:space="0" w:color="000000"/>
            </w:tcBorders>
          </w:tcPr>
          <w:p w14:paraId="31214CDF"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Title of measure: </w:t>
            </w:r>
            <w:r>
              <w:rPr>
                <w:rFonts w:ascii="Times New Roman" w:eastAsia="Times New Roman" w:hAnsi="Times New Roman" w:cs="Times New Roman"/>
                <w:i/>
                <w:color w:val="C00000"/>
                <w:sz w:val="20"/>
                <w:szCs w:val="20"/>
              </w:rPr>
              <w:t>Final exam essay question in LS 261</w:t>
            </w:r>
            <w:r>
              <w:rPr>
                <w:rFonts w:ascii="Times New Roman" w:eastAsia="Times New Roman" w:hAnsi="Times New Roman" w:cs="Times New Roman"/>
                <w:sz w:val="20"/>
                <w:szCs w:val="20"/>
              </w:rPr>
              <w:br/>
            </w:r>
          </w:p>
        </w:tc>
      </w:tr>
      <w:tr w:rsidR="0006628D" w14:paraId="7A7400C7" w14:textId="77777777">
        <w:tc>
          <w:tcPr>
            <w:tcW w:w="9300" w:type="dxa"/>
            <w:gridSpan w:val="3"/>
            <w:tcBorders>
              <w:left w:val="single" w:sz="24" w:space="0" w:color="000000"/>
              <w:bottom w:val="single" w:sz="24" w:space="0" w:color="000000"/>
              <w:right w:val="single" w:sz="24" w:space="0" w:color="000000"/>
            </w:tcBorders>
          </w:tcPr>
          <w:p w14:paraId="32FEF7C5"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Describe how the measure aligns to the PLO: </w:t>
            </w:r>
            <w:r>
              <w:rPr>
                <w:rFonts w:ascii="Times New Roman" w:eastAsia="Times New Roman" w:hAnsi="Times New Roman" w:cs="Times New Roman"/>
                <w:i/>
                <w:color w:val="C00000"/>
                <w:sz w:val="20"/>
                <w:szCs w:val="20"/>
              </w:rPr>
              <w:t xml:space="preserve">This essay question asks students to analyze the landmark Supreme Court </w:t>
            </w:r>
            <w:r>
              <w:rPr>
                <w:rFonts w:ascii="Times New Roman" w:eastAsia="Times New Roman" w:hAnsi="Times New Roman" w:cs="Times New Roman"/>
                <w:i/>
                <w:color w:val="C00000"/>
                <w:sz w:val="20"/>
                <w:szCs w:val="20"/>
              </w:rPr>
              <w:t>case of Dred Scott v. Sandford (1857) which requires students to consider how political, economic, social and cultural changes of the 19</w:t>
            </w:r>
            <w:r>
              <w:rPr>
                <w:rFonts w:ascii="Times New Roman" w:eastAsia="Times New Roman" w:hAnsi="Times New Roman" w:cs="Times New Roman"/>
                <w:i/>
                <w:color w:val="C00000"/>
                <w:sz w:val="20"/>
                <w:szCs w:val="20"/>
                <w:vertAlign w:val="superscript"/>
              </w:rPr>
              <w:t>th</w:t>
            </w:r>
            <w:r>
              <w:rPr>
                <w:rFonts w:ascii="Times New Roman" w:eastAsia="Times New Roman" w:hAnsi="Times New Roman" w:cs="Times New Roman"/>
                <w:i/>
                <w:color w:val="C00000"/>
                <w:sz w:val="20"/>
                <w:szCs w:val="20"/>
              </w:rPr>
              <w:t xml:space="preserve"> century affected legal and constitutional arguments.</w:t>
            </w:r>
            <w:r>
              <w:rPr>
                <w:rFonts w:ascii="Times New Roman" w:eastAsia="Times New Roman" w:hAnsi="Times New Roman" w:cs="Times New Roman"/>
                <w:color w:val="C00000"/>
                <w:sz w:val="20"/>
                <w:szCs w:val="20"/>
              </w:rPr>
              <w:t xml:space="preserve"> </w:t>
            </w:r>
            <w:r>
              <w:rPr>
                <w:rFonts w:ascii="Times New Roman" w:eastAsia="Times New Roman" w:hAnsi="Times New Roman" w:cs="Times New Roman"/>
                <w:sz w:val="20"/>
                <w:szCs w:val="20"/>
              </w:rPr>
              <w:br/>
            </w:r>
          </w:p>
        </w:tc>
      </w:tr>
      <w:tr w:rsidR="0006628D" w14:paraId="2AD7DA49" w14:textId="77777777">
        <w:tc>
          <w:tcPr>
            <w:tcW w:w="2862" w:type="dxa"/>
            <w:tcBorders>
              <w:top w:val="single" w:sz="24" w:space="0" w:color="000000"/>
              <w:left w:val="single" w:sz="24" w:space="0" w:color="000000"/>
            </w:tcBorders>
          </w:tcPr>
          <w:p w14:paraId="4F4EC5AF"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3. Type</w:t>
            </w:r>
          </w:p>
        </w:tc>
        <w:tc>
          <w:tcPr>
            <w:tcW w:w="6438" w:type="dxa"/>
            <w:gridSpan w:val="2"/>
            <w:tcBorders>
              <w:top w:val="single" w:sz="24" w:space="0" w:color="000000"/>
              <w:right w:val="single" w:sz="24" w:space="0" w:color="000000"/>
            </w:tcBorders>
          </w:tcPr>
          <w:p w14:paraId="1C0299ED"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Direct Measure           </w:t>
            </w:r>
            <w:r>
              <w:rPr>
                <w:rFonts w:ascii="Symbol" w:eastAsia="Symbol" w:hAnsi="Symbol" w:cs="Symbol"/>
                <w:sz w:val="20"/>
                <w:szCs w:val="20"/>
              </w:rPr>
              <w:t>•</w:t>
            </w:r>
            <w:r>
              <w:rPr>
                <w:rFonts w:ascii="Times New Roman" w:eastAsia="Times New Roman" w:hAnsi="Times New Roman" w:cs="Times New Roman"/>
                <w:sz w:val="20"/>
                <w:szCs w:val="20"/>
              </w:rPr>
              <w:t xml:space="preserve"> Indirect Measure</w:t>
            </w:r>
          </w:p>
        </w:tc>
      </w:tr>
      <w:tr w:rsidR="0006628D" w14:paraId="20ED6794" w14:textId="77777777">
        <w:tc>
          <w:tcPr>
            <w:tcW w:w="2862" w:type="dxa"/>
            <w:tcBorders>
              <w:left w:val="single" w:sz="24" w:space="0" w:color="000000"/>
            </w:tcBorders>
          </w:tcPr>
          <w:p w14:paraId="35DDFD6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4. Domain (if Direct measure)</w:t>
            </w:r>
          </w:p>
        </w:tc>
        <w:tc>
          <w:tcPr>
            <w:tcW w:w="6438" w:type="dxa"/>
            <w:gridSpan w:val="2"/>
            <w:tcBorders>
              <w:right w:val="single" w:sz="24" w:space="0" w:color="000000"/>
            </w:tcBorders>
          </w:tcPr>
          <w:p w14:paraId="204F654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Examination         </w:t>
            </w:r>
            <w:r>
              <w:rPr>
                <w:rFonts w:ascii="Symbol" w:eastAsia="Symbol" w:hAnsi="Symbol" w:cs="Symbol"/>
                <w:sz w:val="20"/>
                <w:szCs w:val="20"/>
              </w:rPr>
              <w:t>•</w:t>
            </w:r>
            <w:r>
              <w:rPr>
                <w:rFonts w:ascii="Times New Roman" w:eastAsia="Times New Roman" w:hAnsi="Times New Roman" w:cs="Times New Roman"/>
                <w:sz w:val="20"/>
                <w:szCs w:val="20"/>
              </w:rPr>
              <w:t xml:space="preserve"> Product           </w:t>
            </w:r>
            <w:r>
              <w:rPr>
                <w:rFonts w:ascii="Symbol" w:eastAsia="Symbol" w:hAnsi="Symbol" w:cs="Symbol"/>
                <w:sz w:val="20"/>
                <w:szCs w:val="20"/>
              </w:rPr>
              <w:t>•</w:t>
            </w:r>
            <w:r>
              <w:rPr>
                <w:rFonts w:ascii="Times New Roman" w:eastAsia="Times New Roman" w:hAnsi="Times New Roman" w:cs="Times New Roman"/>
                <w:sz w:val="20"/>
                <w:szCs w:val="20"/>
              </w:rPr>
              <w:t xml:space="preserve"> Performance</w:t>
            </w:r>
          </w:p>
        </w:tc>
      </w:tr>
      <w:tr w:rsidR="0006628D" w14:paraId="1D33F37F" w14:textId="77777777">
        <w:tc>
          <w:tcPr>
            <w:tcW w:w="2862" w:type="dxa"/>
            <w:tcBorders>
              <w:left w:val="single" w:sz="24" w:space="0" w:color="000000"/>
            </w:tcBorders>
          </w:tcPr>
          <w:p w14:paraId="4EAB6C3C"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5. Point in program assessment is measured</w:t>
            </w:r>
          </w:p>
        </w:tc>
        <w:tc>
          <w:tcPr>
            <w:tcW w:w="3218" w:type="dxa"/>
          </w:tcPr>
          <w:p w14:paraId="216420F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w:t>
            </w:r>
          </w:p>
          <w:p w14:paraId="1951CEDF"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first year of program</w:t>
            </w:r>
          </w:p>
          <w:p w14:paraId="7279EF6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In second year of program</w:t>
            </w:r>
          </w:p>
          <w:p w14:paraId="4AE1B9E0"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third year of program</w:t>
            </w:r>
          </w:p>
          <w:p w14:paraId="50A4AB9A"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final year of program</w:t>
            </w:r>
          </w:p>
        </w:tc>
        <w:tc>
          <w:tcPr>
            <w:tcW w:w="3220" w:type="dxa"/>
            <w:tcBorders>
              <w:right w:val="single" w:sz="24" w:space="0" w:color="000000"/>
            </w:tcBorders>
          </w:tcPr>
          <w:p w14:paraId="58581BF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Where does the assessment occur?</w:t>
            </w:r>
          </w:p>
          <w:p w14:paraId="4736D270"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20"/>
                <w:szCs w:val="20"/>
              </w:rPr>
              <w:t>Legal Studies (LS) 261, final exam essay question</w:t>
            </w:r>
          </w:p>
        </w:tc>
      </w:tr>
      <w:tr w:rsidR="0006628D" w14:paraId="3C963437" w14:textId="77777777">
        <w:tc>
          <w:tcPr>
            <w:tcW w:w="2862" w:type="dxa"/>
            <w:tcBorders>
              <w:left w:val="single" w:sz="24" w:space="0" w:color="000000"/>
            </w:tcBorders>
          </w:tcPr>
          <w:p w14:paraId="6D111CAF"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6. Population measured</w:t>
            </w:r>
          </w:p>
        </w:tc>
        <w:tc>
          <w:tcPr>
            <w:tcW w:w="6438" w:type="dxa"/>
            <w:gridSpan w:val="2"/>
            <w:tcBorders>
              <w:right w:val="single" w:sz="24" w:space="0" w:color="000000"/>
            </w:tcBorders>
          </w:tcPr>
          <w:p w14:paraId="448665B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All students           </w:t>
            </w:r>
            <w:r>
              <w:rPr>
                <w:rFonts w:ascii="Symbol" w:eastAsia="Symbol" w:hAnsi="Symbol" w:cs="Symbol"/>
                <w:sz w:val="20"/>
                <w:szCs w:val="20"/>
              </w:rPr>
              <w:t>•</w:t>
            </w:r>
            <w:r>
              <w:rPr>
                <w:rFonts w:ascii="Times New Roman" w:eastAsia="Times New Roman" w:hAnsi="Times New Roman" w:cs="Times New Roman"/>
                <w:sz w:val="20"/>
                <w:szCs w:val="20"/>
              </w:rPr>
              <w:t xml:space="preserve"> Sample of students (Describe below)</w:t>
            </w:r>
          </w:p>
          <w:p w14:paraId="72F8753E" w14:textId="77777777" w:rsidR="0006628D" w:rsidRDefault="0006628D">
            <w:pPr>
              <w:rPr>
                <w:rFonts w:ascii="Times New Roman" w:eastAsia="Times New Roman" w:hAnsi="Times New Roman" w:cs="Times New Roman"/>
                <w:sz w:val="20"/>
                <w:szCs w:val="20"/>
              </w:rPr>
            </w:pPr>
          </w:p>
          <w:p w14:paraId="40B6B6F9" w14:textId="77777777" w:rsidR="0006628D" w:rsidRDefault="0006628D">
            <w:pPr>
              <w:rPr>
                <w:rFonts w:ascii="Times New Roman" w:eastAsia="Times New Roman" w:hAnsi="Times New Roman" w:cs="Times New Roman"/>
                <w:sz w:val="20"/>
                <w:szCs w:val="20"/>
              </w:rPr>
            </w:pPr>
          </w:p>
        </w:tc>
      </w:tr>
      <w:tr w:rsidR="0006628D" w14:paraId="07497E22" w14:textId="77777777">
        <w:tc>
          <w:tcPr>
            <w:tcW w:w="2862" w:type="dxa"/>
            <w:tcBorders>
              <w:left w:val="single" w:sz="24" w:space="0" w:color="000000"/>
            </w:tcBorders>
          </w:tcPr>
          <w:p w14:paraId="695DFFF0"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7. Frequency of data collection</w:t>
            </w:r>
          </w:p>
        </w:tc>
        <w:tc>
          <w:tcPr>
            <w:tcW w:w="6438" w:type="dxa"/>
            <w:gridSpan w:val="2"/>
            <w:tcBorders>
              <w:right w:val="single" w:sz="24" w:space="0" w:color="000000"/>
            </w:tcBorders>
          </w:tcPr>
          <w:p w14:paraId="563091D9"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Once/semester           </w:t>
            </w:r>
          </w:p>
          <w:p w14:paraId="20580EBF"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Once/year </w:t>
            </w:r>
            <w:r>
              <w:rPr>
                <w:rFonts w:ascii="Times New Roman" w:eastAsia="Times New Roman" w:hAnsi="Times New Roman" w:cs="Times New Roman"/>
                <w:color w:val="C00000"/>
                <w:sz w:val="20"/>
                <w:szCs w:val="20"/>
              </w:rPr>
              <w:t>(each spring)</w:t>
            </w:r>
          </w:p>
          <w:p w14:paraId="6D3A71DA"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Once/two years</w:t>
            </w:r>
          </w:p>
          <w:p w14:paraId="762EA86F"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Once/three years</w:t>
            </w:r>
          </w:p>
          <w:p w14:paraId="7700AE6B"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Other – describe below</w:t>
            </w:r>
          </w:p>
          <w:p w14:paraId="70304810" w14:textId="77777777" w:rsidR="0006628D" w:rsidRDefault="0006628D">
            <w:pPr>
              <w:rPr>
                <w:rFonts w:ascii="Times New Roman" w:eastAsia="Times New Roman" w:hAnsi="Times New Roman" w:cs="Times New Roman"/>
                <w:sz w:val="20"/>
                <w:szCs w:val="20"/>
              </w:rPr>
            </w:pPr>
          </w:p>
        </w:tc>
      </w:tr>
      <w:tr w:rsidR="0006628D" w14:paraId="541ED1F0" w14:textId="77777777">
        <w:tc>
          <w:tcPr>
            <w:tcW w:w="2862" w:type="dxa"/>
            <w:tcBorders>
              <w:left w:val="single" w:sz="24" w:space="0" w:color="000000"/>
            </w:tcBorders>
          </w:tcPr>
          <w:p w14:paraId="29789C9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8. What is the proficiency threshold and how do you determine if stu</w:t>
            </w:r>
            <w:r>
              <w:rPr>
                <w:rFonts w:ascii="Times New Roman" w:eastAsia="Times New Roman" w:hAnsi="Times New Roman" w:cs="Times New Roman"/>
                <w:sz w:val="20"/>
                <w:szCs w:val="20"/>
              </w:rPr>
              <w:t>dents meet that threshold?</w:t>
            </w:r>
          </w:p>
        </w:tc>
        <w:tc>
          <w:tcPr>
            <w:tcW w:w="6438" w:type="dxa"/>
            <w:gridSpan w:val="2"/>
            <w:tcBorders>
              <w:right w:val="single" w:sz="24" w:space="0" w:color="000000"/>
            </w:tcBorders>
          </w:tcPr>
          <w:p w14:paraId="131D3111"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To be considered proficient in this PLO,</w:t>
            </w:r>
            <w:r>
              <w:rPr>
                <w:rFonts w:ascii="Times New Roman" w:eastAsia="Times New Roman" w:hAnsi="Times New Roman" w:cs="Times New Roman"/>
                <w:color w:val="C00000"/>
                <w:sz w:val="20"/>
                <w:szCs w:val="20"/>
              </w:rPr>
              <w:t xml:space="preserve"> </w:t>
            </w:r>
            <w:r>
              <w:rPr>
                <w:rFonts w:ascii="Times New Roman" w:eastAsia="Times New Roman" w:hAnsi="Times New Roman" w:cs="Times New Roman"/>
                <w:i/>
                <w:color w:val="C00000"/>
                <w:sz w:val="20"/>
                <w:szCs w:val="20"/>
              </w:rPr>
              <w:t>the expectation is that individual students will score an 80% on this exam question or higher.</w:t>
            </w:r>
          </w:p>
          <w:p w14:paraId="61F02095" w14:textId="77777777" w:rsidR="0006628D" w:rsidRDefault="0006628D">
            <w:pPr>
              <w:rPr>
                <w:rFonts w:ascii="Times New Roman" w:eastAsia="Times New Roman" w:hAnsi="Times New Roman" w:cs="Times New Roman"/>
                <w:sz w:val="20"/>
                <w:szCs w:val="20"/>
              </w:rPr>
            </w:pPr>
          </w:p>
        </w:tc>
      </w:tr>
      <w:tr w:rsidR="0006628D" w14:paraId="0CA5D4CD" w14:textId="77777777">
        <w:tc>
          <w:tcPr>
            <w:tcW w:w="2862" w:type="dxa"/>
            <w:tcBorders>
              <w:left w:val="single" w:sz="24" w:space="0" w:color="000000"/>
            </w:tcBorders>
          </w:tcPr>
          <w:p w14:paraId="3D68CDE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9. Program proficiency target</w:t>
            </w:r>
          </w:p>
        </w:tc>
        <w:tc>
          <w:tcPr>
            <w:tcW w:w="6438" w:type="dxa"/>
            <w:gridSpan w:val="2"/>
            <w:tcBorders>
              <w:right w:val="single" w:sz="24" w:space="0" w:color="000000"/>
            </w:tcBorders>
          </w:tcPr>
          <w:p w14:paraId="78B048CB"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This is an essential outcome, and the exp</w:t>
            </w:r>
            <w:r>
              <w:rPr>
                <w:rFonts w:ascii="Times New Roman" w:eastAsia="Times New Roman" w:hAnsi="Times New Roman" w:cs="Times New Roman"/>
                <w:i/>
                <w:color w:val="C00000"/>
                <w:sz w:val="20"/>
                <w:szCs w:val="20"/>
              </w:rPr>
              <w:t xml:space="preserve">ectation is that 70% of all students will meet or exceed the threshold noted above. </w:t>
            </w:r>
          </w:p>
          <w:p w14:paraId="1DE59C31" w14:textId="77777777" w:rsidR="0006628D" w:rsidRDefault="0006628D">
            <w:pPr>
              <w:rPr>
                <w:rFonts w:ascii="Times New Roman" w:eastAsia="Times New Roman" w:hAnsi="Times New Roman" w:cs="Times New Roman"/>
                <w:sz w:val="20"/>
                <w:szCs w:val="20"/>
              </w:rPr>
            </w:pPr>
          </w:p>
        </w:tc>
      </w:tr>
      <w:tr w:rsidR="0006628D" w14:paraId="0391B7E1" w14:textId="77777777">
        <w:tc>
          <w:tcPr>
            <w:tcW w:w="2862" w:type="dxa"/>
            <w:tcBorders>
              <w:left w:val="single" w:sz="24" w:space="0" w:color="000000"/>
            </w:tcBorders>
          </w:tcPr>
          <w:p w14:paraId="50E17D8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10. Who is responsible for implementing this assessment? </w:t>
            </w:r>
          </w:p>
        </w:tc>
        <w:tc>
          <w:tcPr>
            <w:tcW w:w="6438" w:type="dxa"/>
            <w:gridSpan w:val="2"/>
            <w:tcBorders>
              <w:right w:val="single" w:sz="24" w:space="0" w:color="000000"/>
            </w:tcBorders>
          </w:tcPr>
          <w:p w14:paraId="7598D78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The instructors assigned to teach Legal Studies (LS) 261 each spring semester will ensure the question is asked on the final exam, and will record the question score for that particular essay question, and send the de-identified set of individual student s</w:t>
            </w:r>
            <w:r>
              <w:rPr>
                <w:rFonts w:ascii="Times New Roman" w:eastAsia="Times New Roman" w:hAnsi="Times New Roman" w:cs="Times New Roman"/>
                <w:i/>
                <w:color w:val="C00000"/>
                <w:sz w:val="20"/>
                <w:szCs w:val="20"/>
              </w:rPr>
              <w:t>cores on that question to the undergraduate curriculum committee at the end of the spring semester.</w:t>
            </w:r>
            <w:r>
              <w:rPr>
                <w:rFonts w:ascii="Times New Roman" w:eastAsia="Times New Roman" w:hAnsi="Times New Roman" w:cs="Times New Roman"/>
                <w:color w:val="C00000"/>
                <w:sz w:val="20"/>
                <w:szCs w:val="20"/>
              </w:rPr>
              <w:t xml:space="preserve"> </w:t>
            </w:r>
          </w:p>
        </w:tc>
      </w:tr>
      <w:tr w:rsidR="0006628D" w14:paraId="234B2ED2" w14:textId="77777777">
        <w:tc>
          <w:tcPr>
            <w:tcW w:w="2862" w:type="dxa"/>
            <w:tcBorders>
              <w:left w:val="single" w:sz="24" w:space="0" w:color="000000"/>
              <w:bottom w:val="single" w:sz="24" w:space="0" w:color="000000"/>
            </w:tcBorders>
          </w:tcPr>
          <w:p w14:paraId="0847F833"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Who is responsible for analyzing the results? </w:t>
            </w:r>
          </w:p>
        </w:tc>
        <w:tc>
          <w:tcPr>
            <w:tcW w:w="6438" w:type="dxa"/>
            <w:gridSpan w:val="2"/>
            <w:tcBorders>
              <w:bottom w:val="single" w:sz="24" w:space="0" w:color="000000"/>
              <w:right w:val="single" w:sz="24" w:space="0" w:color="000000"/>
            </w:tcBorders>
          </w:tcPr>
          <w:p w14:paraId="4C097E9D"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 xml:space="preserve">The undergraduate curriculum committee analyzes this data in conjunction with other measures </w:t>
            </w:r>
            <w:r>
              <w:rPr>
                <w:rFonts w:ascii="Times New Roman" w:eastAsia="Times New Roman" w:hAnsi="Times New Roman" w:cs="Times New Roman"/>
                <w:i/>
                <w:color w:val="C00000"/>
                <w:sz w:val="20"/>
                <w:szCs w:val="20"/>
              </w:rPr>
              <w:t xml:space="preserve">for PLO 1 to determine whether the expectations are Met, Partially Met, Not Met, or Unknown.  </w:t>
            </w:r>
          </w:p>
        </w:tc>
      </w:tr>
    </w:tbl>
    <w:p w14:paraId="164FE357" w14:textId="77777777" w:rsidR="0006628D" w:rsidRDefault="0006628D">
      <w:pPr>
        <w:rPr>
          <w:rFonts w:ascii="Times New Roman" w:eastAsia="Times New Roman" w:hAnsi="Times New Roman" w:cs="Times New Roman"/>
          <w:sz w:val="20"/>
          <w:szCs w:val="20"/>
        </w:rPr>
      </w:pPr>
    </w:p>
    <w:p w14:paraId="11D14B2A" w14:textId="77777777" w:rsidR="0006628D" w:rsidRDefault="0006628D">
      <w:pPr>
        <w:rPr>
          <w:rFonts w:ascii="Times New Roman" w:eastAsia="Times New Roman" w:hAnsi="Times New Roman" w:cs="Times New Roman"/>
          <w:sz w:val="20"/>
          <w:szCs w:val="20"/>
        </w:rPr>
      </w:pPr>
    </w:p>
    <w:p w14:paraId="253D3378" w14:textId="77777777" w:rsidR="0006628D" w:rsidRDefault="0006628D">
      <w:pPr>
        <w:rPr>
          <w:rFonts w:ascii="Times New Roman" w:eastAsia="Times New Roman" w:hAnsi="Times New Roman" w:cs="Times New Roman"/>
          <w:sz w:val="20"/>
          <w:szCs w:val="20"/>
        </w:rPr>
      </w:pPr>
    </w:p>
    <w:p w14:paraId="37EC58B0" w14:textId="77777777" w:rsidR="0006628D" w:rsidRDefault="0006628D">
      <w:pPr>
        <w:rPr>
          <w:rFonts w:ascii="Times New Roman" w:eastAsia="Times New Roman" w:hAnsi="Times New Roman" w:cs="Times New Roman"/>
          <w:sz w:val="20"/>
          <w:szCs w:val="20"/>
        </w:rPr>
      </w:pPr>
    </w:p>
    <w:p w14:paraId="01132677" w14:textId="77777777" w:rsidR="0006628D" w:rsidRDefault="0006628D">
      <w:pPr>
        <w:rPr>
          <w:rFonts w:ascii="Times New Roman" w:eastAsia="Times New Roman" w:hAnsi="Times New Roman" w:cs="Times New Roman"/>
          <w:sz w:val="20"/>
          <w:szCs w:val="20"/>
        </w:rPr>
      </w:pPr>
    </w:p>
    <w:tbl>
      <w:tblPr>
        <w:tblStyle w:val="a2"/>
        <w:tblW w:w="9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3218"/>
        <w:gridCol w:w="3220"/>
      </w:tblGrid>
      <w:tr w:rsidR="0006628D" w14:paraId="549717A1" w14:textId="77777777">
        <w:tc>
          <w:tcPr>
            <w:tcW w:w="9300" w:type="dxa"/>
            <w:gridSpan w:val="3"/>
            <w:tcBorders>
              <w:top w:val="single" w:sz="24" w:space="0" w:color="000000"/>
              <w:left w:val="single" w:sz="24" w:space="0" w:color="000000"/>
              <w:right w:val="single" w:sz="24" w:space="0" w:color="000000"/>
            </w:tcBorders>
            <w:shd w:val="clear" w:color="auto" w:fill="E7E6E6"/>
          </w:tcPr>
          <w:p w14:paraId="56B7647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PLO 1:</w:t>
            </w:r>
            <w:r>
              <w:rPr>
                <w:rFonts w:ascii="Times New Roman" w:eastAsia="Times New Roman" w:hAnsi="Times New Roman" w:cs="Times New Roman"/>
                <w:sz w:val="20"/>
                <w:szCs w:val="20"/>
              </w:rPr>
              <w:t xml:space="preserve"> </w:t>
            </w:r>
            <w:r>
              <w:rPr>
                <w:rFonts w:ascii="Times New Roman" w:eastAsia="Times New Roman" w:hAnsi="Times New Roman" w:cs="Times New Roman"/>
                <w:i/>
                <w:color w:val="C00000"/>
                <w:sz w:val="20"/>
                <w:szCs w:val="20"/>
              </w:rPr>
              <w:t>Describe the social, political, economic, and cultural determinants of law.</w:t>
            </w:r>
            <w:r>
              <w:rPr>
                <w:rFonts w:ascii="Times New Roman" w:eastAsia="Times New Roman" w:hAnsi="Times New Roman" w:cs="Times New Roman"/>
                <w:sz w:val="20"/>
                <w:szCs w:val="20"/>
              </w:rPr>
              <w:br/>
            </w:r>
          </w:p>
        </w:tc>
      </w:tr>
      <w:tr w:rsidR="0006628D" w14:paraId="173FC6A9" w14:textId="77777777">
        <w:tc>
          <w:tcPr>
            <w:tcW w:w="9300" w:type="dxa"/>
            <w:gridSpan w:val="3"/>
            <w:tcBorders>
              <w:left w:val="single" w:sz="24" w:space="0" w:color="000000"/>
              <w:right w:val="single" w:sz="24" w:space="0" w:color="000000"/>
            </w:tcBorders>
          </w:tcPr>
          <w:p w14:paraId="43726955"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Title of measure: </w:t>
            </w:r>
            <w:r>
              <w:rPr>
                <w:rFonts w:ascii="Times New Roman" w:eastAsia="Times New Roman" w:hAnsi="Times New Roman" w:cs="Times New Roman"/>
                <w:i/>
                <w:color w:val="C00000"/>
                <w:sz w:val="20"/>
                <w:szCs w:val="20"/>
              </w:rPr>
              <w:t>Mid-term exam essay question in LS 430</w:t>
            </w:r>
            <w:r>
              <w:rPr>
                <w:rFonts w:ascii="Times New Roman" w:eastAsia="Times New Roman" w:hAnsi="Times New Roman" w:cs="Times New Roman"/>
                <w:sz w:val="20"/>
                <w:szCs w:val="20"/>
              </w:rPr>
              <w:br/>
            </w:r>
          </w:p>
        </w:tc>
      </w:tr>
      <w:tr w:rsidR="0006628D" w14:paraId="2EE62C61" w14:textId="77777777">
        <w:tc>
          <w:tcPr>
            <w:tcW w:w="9300" w:type="dxa"/>
            <w:gridSpan w:val="3"/>
            <w:tcBorders>
              <w:left w:val="single" w:sz="24" w:space="0" w:color="000000"/>
              <w:bottom w:val="single" w:sz="24" w:space="0" w:color="000000"/>
              <w:right w:val="single" w:sz="24" w:space="0" w:color="000000"/>
            </w:tcBorders>
          </w:tcPr>
          <w:p w14:paraId="04B500A3" w14:textId="77777777" w:rsidR="0006628D" w:rsidRDefault="00F00CE4">
            <w:pPr>
              <w:rPr>
                <w:rFonts w:ascii="Times New Roman" w:eastAsia="Times New Roman" w:hAnsi="Times New Roman" w:cs="Times New Roman"/>
                <w:i/>
                <w:color w:val="C00000"/>
                <w:sz w:val="20"/>
                <w:szCs w:val="20"/>
              </w:rPr>
            </w:pPr>
            <w:r>
              <w:rPr>
                <w:rFonts w:ascii="Times New Roman" w:eastAsia="Times New Roman" w:hAnsi="Times New Roman" w:cs="Times New Roman"/>
                <w:sz w:val="20"/>
                <w:szCs w:val="20"/>
              </w:rPr>
              <w:t xml:space="preserve">2. Describe how the measure aligns to the PLO: </w:t>
            </w:r>
            <w:r>
              <w:rPr>
                <w:rFonts w:ascii="Times New Roman" w:eastAsia="Times New Roman" w:hAnsi="Times New Roman" w:cs="Times New Roman"/>
                <w:i/>
                <w:color w:val="C00000"/>
                <w:sz w:val="20"/>
                <w:szCs w:val="20"/>
              </w:rPr>
              <w:t>This essay question asks students to write about how both the industr</w:t>
            </w:r>
            <w:r>
              <w:rPr>
                <w:rFonts w:ascii="Times New Roman" w:eastAsia="Times New Roman" w:hAnsi="Times New Roman" w:cs="Times New Roman"/>
                <w:i/>
                <w:color w:val="C00000"/>
                <w:sz w:val="20"/>
                <w:szCs w:val="20"/>
              </w:rPr>
              <w:t>ial revolution and romantic ideas about nature led by about 1900 to the rise of the Conservation Movement and new laws regulating access to and use of natural resources.</w:t>
            </w:r>
          </w:p>
        </w:tc>
      </w:tr>
      <w:tr w:rsidR="0006628D" w14:paraId="4A9A06B0" w14:textId="77777777">
        <w:tc>
          <w:tcPr>
            <w:tcW w:w="2862" w:type="dxa"/>
            <w:tcBorders>
              <w:top w:val="single" w:sz="24" w:space="0" w:color="000000"/>
              <w:left w:val="single" w:sz="24" w:space="0" w:color="000000"/>
            </w:tcBorders>
          </w:tcPr>
          <w:p w14:paraId="4F4163CC"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3. Type</w:t>
            </w:r>
          </w:p>
        </w:tc>
        <w:tc>
          <w:tcPr>
            <w:tcW w:w="6438" w:type="dxa"/>
            <w:gridSpan w:val="2"/>
            <w:tcBorders>
              <w:top w:val="single" w:sz="24" w:space="0" w:color="000000"/>
              <w:right w:val="single" w:sz="24" w:space="0" w:color="000000"/>
            </w:tcBorders>
          </w:tcPr>
          <w:p w14:paraId="1A9E6BCB"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Direct Measure           </w:t>
            </w:r>
            <w:r>
              <w:rPr>
                <w:rFonts w:ascii="Symbol" w:eastAsia="Symbol" w:hAnsi="Symbol" w:cs="Symbol"/>
                <w:sz w:val="20"/>
                <w:szCs w:val="20"/>
              </w:rPr>
              <w:t>•</w:t>
            </w:r>
            <w:r>
              <w:rPr>
                <w:rFonts w:ascii="Times New Roman" w:eastAsia="Times New Roman" w:hAnsi="Times New Roman" w:cs="Times New Roman"/>
                <w:sz w:val="20"/>
                <w:szCs w:val="20"/>
              </w:rPr>
              <w:t xml:space="preserve"> Indirect Measure</w:t>
            </w:r>
          </w:p>
        </w:tc>
      </w:tr>
      <w:tr w:rsidR="0006628D" w14:paraId="437621A0" w14:textId="77777777">
        <w:tc>
          <w:tcPr>
            <w:tcW w:w="2862" w:type="dxa"/>
            <w:tcBorders>
              <w:left w:val="single" w:sz="24" w:space="0" w:color="000000"/>
            </w:tcBorders>
          </w:tcPr>
          <w:p w14:paraId="11FF73C5"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4. Domain (if Direct measure)</w:t>
            </w:r>
          </w:p>
        </w:tc>
        <w:tc>
          <w:tcPr>
            <w:tcW w:w="6438" w:type="dxa"/>
            <w:gridSpan w:val="2"/>
            <w:tcBorders>
              <w:right w:val="single" w:sz="24" w:space="0" w:color="000000"/>
            </w:tcBorders>
          </w:tcPr>
          <w:p w14:paraId="1008FA47"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Examination         </w:t>
            </w:r>
            <w:r>
              <w:rPr>
                <w:rFonts w:ascii="Symbol" w:eastAsia="Symbol" w:hAnsi="Symbol" w:cs="Symbol"/>
                <w:sz w:val="20"/>
                <w:szCs w:val="20"/>
              </w:rPr>
              <w:t>•</w:t>
            </w:r>
            <w:r>
              <w:rPr>
                <w:rFonts w:ascii="Times New Roman" w:eastAsia="Times New Roman" w:hAnsi="Times New Roman" w:cs="Times New Roman"/>
                <w:sz w:val="20"/>
                <w:szCs w:val="20"/>
              </w:rPr>
              <w:t xml:space="preserve"> Product           </w:t>
            </w:r>
            <w:r>
              <w:rPr>
                <w:rFonts w:ascii="Symbol" w:eastAsia="Symbol" w:hAnsi="Symbol" w:cs="Symbol"/>
                <w:sz w:val="20"/>
                <w:szCs w:val="20"/>
              </w:rPr>
              <w:t>•</w:t>
            </w:r>
            <w:r>
              <w:rPr>
                <w:rFonts w:ascii="Times New Roman" w:eastAsia="Times New Roman" w:hAnsi="Times New Roman" w:cs="Times New Roman"/>
                <w:sz w:val="20"/>
                <w:szCs w:val="20"/>
              </w:rPr>
              <w:t xml:space="preserve"> Performance</w:t>
            </w:r>
          </w:p>
        </w:tc>
      </w:tr>
      <w:tr w:rsidR="0006628D" w14:paraId="1474FAE1" w14:textId="77777777">
        <w:tc>
          <w:tcPr>
            <w:tcW w:w="2862" w:type="dxa"/>
            <w:tcBorders>
              <w:left w:val="single" w:sz="24" w:space="0" w:color="000000"/>
            </w:tcBorders>
          </w:tcPr>
          <w:p w14:paraId="25F4DAE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5. Point in program assessment is measured</w:t>
            </w:r>
          </w:p>
        </w:tc>
        <w:tc>
          <w:tcPr>
            <w:tcW w:w="3218" w:type="dxa"/>
          </w:tcPr>
          <w:p w14:paraId="3D7FB43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w:t>
            </w:r>
          </w:p>
          <w:p w14:paraId="6730FD43"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first year of program</w:t>
            </w:r>
          </w:p>
          <w:p w14:paraId="5D70F364"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second year of program</w:t>
            </w:r>
          </w:p>
          <w:p w14:paraId="51362D6D"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third year of program</w:t>
            </w:r>
          </w:p>
          <w:p w14:paraId="2679903B"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In final year of program</w:t>
            </w:r>
          </w:p>
        </w:tc>
        <w:tc>
          <w:tcPr>
            <w:tcW w:w="3220" w:type="dxa"/>
            <w:tcBorders>
              <w:right w:val="single" w:sz="24" w:space="0" w:color="000000"/>
            </w:tcBorders>
          </w:tcPr>
          <w:p w14:paraId="209EF4E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Where does the assessment occur?</w:t>
            </w:r>
          </w:p>
          <w:p w14:paraId="0D26617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20"/>
                <w:szCs w:val="20"/>
              </w:rPr>
              <w:t>Legal Studies (LS) 430, mid-term exam essay question</w:t>
            </w:r>
          </w:p>
        </w:tc>
      </w:tr>
      <w:tr w:rsidR="0006628D" w14:paraId="10456DD7" w14:textId="77777777">
        <w:tc>
          <w:tcPr>
            <w:tcW w:w="2862" w:type="dxa"/>
            <w:tcBorders>
              <w:left w:val="single" w:sz="24" w:space="0" w:color="000000"/>
            </w:tcBorders>
          </w:tcPr>
          <w:p w14:paraId="66C9408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6. Population measured</w:t>
            </w:r>
          </w:p>
        </w:tc>
        <w:tc>
          <w:tcPr>
            <w:tcW w:w="6438" w:type="dxa"/>
            <w:gridSpan w:val="2"/>
            <w:tcBorders>
              <w:right w:val="single" w:sz="24" w:space="0" w:color="000000"/>
            </w:tcBorders>
          </w:tcPr>
          <w:p w14:paraId="51BCB2F6"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All students           </w:t>
            </w:r>
            <w:r>
              <w:rPr>
                <w:rFonts w:ascii="Symbol" w:eastAsia="Symbol" w:hAnsi="Symbol" w:cs="Symbol"/>
                <w:sz w:val="20"/>
                <w:szCs w:val="20"/>
              </w:rPr>
              <w:t>•</w:t>
            </w:r>
            <w:r>
              <w:rPr>
                <w:rFonts w:ascii="Times New Roman" w:eastAsia="Times New Roman" w:hAnsi="Times New Roman" w:cs="Times New Roman"/>
                <w:sz w:val="20"/>
                <w:szCs w:val="20"/>
              </w:rPr>
              <w:t xml:space="preserve"> Sample of students (Describe below)</w:t>
            </w:r>
          </w:p>
          <w:p w14:paraId="4F2A6B3F" w14:textId="77777777" w:rsidR="0006628D" w:rsidRDefault="0006628D">
            <w:pPr>
              <w:rPr>
                <w:rFonts w:ascii="Times New Roman" w:eastAsia="Times New Roman" w:hAnsi="Times New Roman" w:cs="Times New Roman"/>
                <w:sz w:val="20"/>
                <w:szCs w:val="20"/>
              </w:rPr>
            </w:pPr>
          </w:p>
          <w:p w14:paraId="29612E99" w14:textId="77777777" w:rsidR="0006628D" w:rsidRDefault="0006628D">
            <w:pPr>
              <w:rPr>
                <w:rFonts w:ascii="Times New Roman" w:eastAsia="Times New Roman" w:hAnsi="Times New Roman" w:cs="Times New Roman"/>
                <w:sz w:val="20"/>
                <w:szCs w:val="20"/>
              </w:rPr>
            </w:pPr>
          </w:p>
        </w:tc>
      </w:tr>
      <w:tr w:rsidR="0006628D" w14:paraId="046C0A44" w14:textId="77777777">
        <w:tc>
          <w:tcPr>
            <w:tcW w:w="2862" w:type="dxa"/>
            <w:tcBorders>
              <w:left w:val="single" w:sz="24" w:space="0" w:color="000000"/>
            </w:tcBorders>
          </w:tcPr>
          <w:p w14:paraId="529384C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7. Frequency of data collection</w:t>
            </w:r>
          </w:p>
        </w:tc>
        <w:tc>
          <w:tcPr>
            <w:tcW w:w="6438" w:type="dxa"/>
            <w:gridSpan w:val="2"/>
            <w:tcBorders>
              <w:right w:val="single" w:sz="24" w:space="0" w:color="000000"/>
            </w:tcBorders>
          </w:tcPr>
          <w:p w14:paraId="005AB96B"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Once/semester           </w:t>
            </w:r>
          </w:p>
          <w:p w14:paraId="3387E48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Once/year </w:t>
            </w:r>
            <w:r>
              <w:rPr>
                <w:rFonts w:ascii="Times New Roman" w:eastAsia="Times New Roman" w:hAnsi="Times New Roman" w:cs="Times New Roman"/>
                <w:color w:val="C00000"/>
                <w:sz w:val="20"/>
                <w:szCs w:val="20"/>
              </w:rPr>
              <w:t>(each spring)</w:t>
            </w:r>
          </w:p>
          <w:p w14:paraId="7F572B1E"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Once/two years</w:t>
            </w:r>
          </w:p>
          <w:p w14:paraId="4E1E13D6"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Once/three years</w:t>
            </w:r>
          </w:p>
          <w:p w14:paraId="72EBCEFB"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Other – describe below</w:t>
            </w:r>
          </w:p>
          <w:p w14:paraId="5B707602" w14:textId="77777777" w:rsidR="0006628D" w:rsidRDefault="0006628D">
            <w:pPr>
              <w:rPr>
                <w:rFonts w:ascii="Times New Roman" w:eastAsia="Times New Roman" w:hAnsi="Times New Roman" w:cs="Times New Roman"/>
                <w:sz w:val="20"/>
                <w:szCs w:val="20"/>
              </w:rPr>
            </w:pPr>
          </w:p>
        </w:tc>
      </w:tr>
      <w:tr w:rsidR="0006628D" w14:paraId="1CBA501F" w14:textId="77777777">
        <w:tc>
          <w:tcPr>
            <w:tcW w:w="2862" w:type="dxa"/>
            <w:tcBorders>
              <w:left w:val="single" w:sz="24" w:space="0" w:color="000000"/>
            </w:tcBorders>
          </w:tcPr>
          <w:p w14:paraId="3FD27685"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8. What is the proficiency threshold and how do you determine if students meet that threshold?</w:t>
            </w:r>
          </w:p>
        </w:tc>
        <w:tc>
          <w:tcPr>
            <w:tcW w:w="6438" w:type="dxa"/>
            <w:gridSpan w:val="2"/>
            <w:tcBorders>
              <w:right w:val="single" w:sz="24" w:space="0" w:color="000000"/>
            </w:tcBorders>
          </w:tcPr>
          <w:p w14:paraId="08199F6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 xml:space="preserve">To </w:t>
            </w:r>
            <w:r>
              <w:rPr>
                <w:rFonts w:ascii="Times New Roman" w:eastAsia="Times New Roman" w:hAnsi="Times New Roman" w:cs="Times New Roman"/>
                <w:i/>
                <w:color w:val="C00000"/>
                <w:sz w:val="20"/>
                <w:szCs w:val="20"/>
              </w:rPr>
              <w:t>be considered proficient in this PLO,</w:t>
            </w:r>
            <w:r>
              <w:rPr>
                <w:rFonts w:ascii="Times New Roman" w:eastAsia="Times New Roman" w:hAnsi="Times New Roman" w:cs="Times New Roman"/>
                <w:color w:val="C00000"/>
                <w:sz w:val="20"/>
                <w:szCs w:val="20"/>
              </w:rPr>
              <w:t xml:space="preserve"> </w:t>
            </w:r>
            <w:r>
              <w:rPr>
                <w:rFonts w:ascii="Times New Roman" w:eastAsia="Times New Roman" w:hAnsi="Times New Roman" w:cs="Times New Roman"/>
                <w:i/>
                <w:color w:val="C00000"/>
                <w:sz w:val="20"/>
                <w:szCs w:val="20"/>
              </w:rPr>
              <w:t>the expectation is that individual students will score at the “Meets Expectations” level or higher for each criterion on the final essay rubric for this question.</w:t>
            </w:r>
          </w:p>
          <w:p w14:paraId="5A0569D7" w14:textId="77777777" w:rsidR="0006628D" w:rsidRDefault="0006628D">
            <w:pPr>
              <w:rPr>
                <w:rFonts w:ascii="Times New Roman" w:eastAsia="Times New Roman" w:hAnsi="Times New Roman" w:cs="Times New Roman"/>
                <w:sz w:val="20"/>
                <w:szCs w:val="20"/>
              </w:rPr>
            </w:pPr>
          </w:p>
        </w:tc>
      </w:tr>
      <w:tr w:rsidR="0006628D" w14:paraId="3AD13440" w14:textId="77777777">
        <w:tc>
          <w:tcPr>
            <w:tcW w:w="2862" w:type="dxa"/>
            <w:tcBorders>
              <w:left w:val="single" w:sz="24" w:space="0" w:color="000000"/>
            </w:tcBorders>
          </w:tcPr>
          <w:p w14:paraId="32A0882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9. Program proficiency target</w:t>
            </w:r>
          </w:p>
        </w:tc>
        <w:tc>
          <w:tcPr>
            <w:tcW w:w="6438" w:type="dxa"/>
            <w:gridSpan w:val="2"/>
            <w:tcBorders>
              <w:right w:val="single" w:sz="24" w:space="0" w:color="000000"/>
            </w:tcBorders>
          </w:tcPr>
          <w:p w14:paraId="53935625" w14:textId="77777777" w:rsidR="0006628D" w:rsidRDefault="00F00CE4">
            <w:pPr>
              <w:rPr>
                <w:rFonts w:ascii="Times New Roman" w:eastAsia="Times New Roman" w:hAnsi="Times New Roman" w:cs="Times New Roman"/>
                <w:i/>
                <w:color w:val="C00000"/>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This is an essential outcome, and the expectation i</w:t>
            </w:r>
            <w:r>
              <w:rPr>
                <w:rFonts w:ascii="Times New Roman" w:eastAsia="Times New Roman" w:hAnsi="Times New Roman" w:cs="Times New Roman"/>
                <w:i/>
                <w:color w:val="C00000"/>
                <w:sz w:val="20"/>
                <w:szCs w:val="20"/>
              </w:rPr>
              <w:t xml:space="preserve">s that 90% of all students will met or exceed the threshold noted above. </w:t>
            </w:r>
          </w:p>
          <w:p w14:paraId="565CA275" w14:textId="77777777" w:rsidR="0006628D" w:rsidRDefault="0006628D">
            <w:pPr>
              <w:rPr>
                <w:rFonts w:ascii="Times New Roman" w:eastAsia="Times New Roman" w:hAnsi="Times New Roman" w:cs="Times New Roman"/>
                <w:sz w:val="20"/>
                <w:szCs w:val="20"/>
              </w:rPr>
            </w:pPr>
          </w:p>
        </w:tc>
      </w:tr>
      <w:tr w:rsidR="0006628D" w14:paraId="6BBE536B" w14:textId="77777777">
        <w:tc>
          <w:tcPr>
            <w:tcW w:w="2862" w:type="dxa"/>
            <w:tcBorders>
              <w:left w:val="single" w:sz="24" w:space="0" w:color="000000"/>
            </w:tcBorders>
          </w:tcPr>
          <w:p w14:paraId="06CE5B9D"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Who is responsible for implementing this assessment? </w:t>
            </w:r>
          </w:p>
        </w:tc>
        <w:tc>
          <w:tcPr>
            <w:tcW w:w="6438" w:type="dxa"/>
            <w:gridSpan w:val="2"/>
            <w:tcBorders>
              <w:right w:val="single" w:sz="24" w:space="0" w:color="000000"/>
            </w:tcBorders>
          </w:tcPr>
          <w:p w14:paraId="359D39C7"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The instructors assigned to teach Legal Studies (LS) 430 will ensure the question is asked on the mid-term exam, use the provided rubric for the essay question, and send the de-identified set of individual student grades to the undergraduate curriculum com</w:t>
            </w:r>
            <w:r>
              <w:rPr>
                <w:rFonts w:ascii="Times New Roman" w:eastAsia="Times New Roman" w:hAnsi="Times New Roman" w:cs="Times New Roman"/>
                <w:i/>
                <w:color w:val="C00000"/>
                <w:sz w:val="20"/>
                <w:szCs w:val="20"/>
              </w:rPr>
              <w:t>mittee at the end of the spring semester.</w:t>
            </w:r>
            <w:r>
              <w:rPr>
                <w:rFonts w:ascii="Times New Roman" w:eastAsia="Times New Roman" w:hAnsi="Times New Roman" w:cs="Times New Roman"/>
                <w:color w:val="C00000"/>
                <w:sz w:val="20"/>
                <w:szCs w:val="20"/>
              </w:rPr>
              <w:t xml:space="preserve"> </w:t>
            </w:r>
          </w:p>
        </w:tc>
      </w:tr>
      <w:tr w:rsidR="0006628D" w14:paraId="78433C1A" w14:textId="77777777">
        <w:tc>
          <w:tcPr>
            <w:tcW w:w="2862" w:type="dxa"/>
            <w:tcBorders>
              <w:left w:val="single" w:sz="24" w:space="0" w:color="000000"/>
              <w:bottom w:val="single" w:sz="24" w:space="0" w:color="000000"/>
            </w:tcBorders>
          </w:tcPr>
          <w:p w14:paraId="7F931EB0"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Who is responsible for analyzing the results? </w:t>
            </w:r>
          </w:p>
        </w:tc>
        <w:tc>
          <w:tcPr>
            <w:tcW w:w="6438" w:type="dxa"/>
            <w:gridSpan w:val="2"/>
            <w:tcBorders>
              <w:bottom w:val="single" w:sz="24" w:space="0" w:color="000000"/>
              <w:right w:val="single" w:sz="24" w:space="0" w:color="000000"/>
            </w:tcBorders>
          </w:tcPr>
          <w:p w14:paraId="4A0D38A7"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The undergraduate curriculum committee analyzes this data in conjunction with other measures for PLO 1 to determine whether the expectations are Met, P</w:t>
            </w:r>
            <w:r>
              <w:rPr>
                <w:rFonts w:ascii="Times New Roman" w:eastAsia="Times New Roman" w:hAnsi="Times New Roman" w:cs="Times New Roman"/>
                <w:i/>
                <w:color w:val="C00000"/>
                <w:sz w:val="20"/>
                <w:szCs w:val="20"/>
              </w:rPr>
              <w:t xml:space="preserve">artially Met, Not Met, or Unknown.  </w:t>
            </w:r>
          </w:p>
        </w:tc>
      </w:tr>
    </w:tbl>
    <w:p w14:paraId="46659EB1" w14:textId="77777777" w:rsidR="0006628D" w:rsidRDefault="0006628D">
      <w:pPr>
        <w:rPr>
          <w:rFonts w:ascii="Times New Roman" w:eastAsia="Times New Roman" w:hAnsi="Times New Roman" w:cs="Times New Roman"/>
          <w:sz w:val="20"/>
          <w:szCs w:val="20"/>
        </w:rPr>
      </w:pPr>
    </w:p>
    <w:tbl>
      <w:tblPr>
        <w:tblStyle w:val="a3"/>
        <w:tblW w:w="9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3217"/>
        <w:gridCol w:w="3221"/>
      </w:tblGrid>
      <w:tr w:rsidR="0006628D" w14:paraId="7D1DAF9C" w14:textId="77777777">
        <w:tc>
          <w:tcPr>
            <w:tcW w:w="9300" w:type="dxa"/>
            <w:gridSpan w:val="3"/>
            <w:tcBorders>
              <w:top w:val="single" w:sz="24" w:space="0" w:color="000000"/>
              <w:left w:val="single" w:sz="24" w:space="0" w:color="000000"/>
              <w:right w:val="single" w:sz="24" w:space="0" w:color="000000"/>
            </w:tcBorders>
            <w:shd w:val="clear" w:color="auto" w:fill="E7E6E6"/>
          </w:tcPr>
          <w:p w14:paraId="4385BFD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PLO 1:</w:t>
            </w:r>
            <w:r>
              <w:rPr>
                <w:rFonts w:ascii="Times New Roman" w:eastAsia="Times New Roman" w:hAnsi="Times New Roman" w:cs="Times New Roman"/>
                <w:sz w:val="20"/>
                <w:szCs w:val="20"/>
              </w:rPr>
              <w:t xml:space="preserve"> </w:t>
            </w:r>
            <w:r>
              <w:rPr>
                <w:rFonts w:ascii="Times New Roman" w:eastAsia="Times New Roman" w:hAnsi="Times New Roman" w:cs="Times New Roman"/>
                <w:i/>
                <w:color w:val="C00000"/>
                <w:sz w:val="20"/>
                <w:szCs w:val="20"/>
              </w:rPr>
              <w:t>Describe the social, political, economic, and cultural determinants of law.</w:t>
            </w:r>
            <w:r>
              <w:rPr>
                <w:rFonts w:ascii="Times New Roman" w:eastAsia="Times New Roman" w:hAnsi="Times New Roman" w:cs="Times New Roman"/>
                <w:sz w:val="20"/>
                <w:szCs w:val="20"/>
              </w:rPr>
              <w:br/>
            </w:r>
          </w:p>
        </w:tc>
      </w:tr>
      <w:tr w:rsidR="0006628D" w14:paraId="1537E959" w14:textId="77777777">
        <w:tc>
          <w:tcPr>
            <w:tcW w:w="9300" w:type="dxa"/>
            <w:gridSpan w:val="3"/>
            <w:tcBorders>
              <w:left w:val="single" w:sz="24" w:space="0" w:color="000000"/>
              <w:right w:val="single" w:sz="24" w:space="0" w:color="000000"/>
            </w:tcBorders>
          </w:tcPr>
          <w:p w14:paraId="76E6F45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Title of measure: </w:t>
            </w:r>
            <w:r>
              <w:rPr>
                <w:rFonts w:ascii="Times New Roman" w:eastAsia="Times New Roman" w:hAnsi="Times New Roman" w:cs="Times New Roman"/>
                <w:i/>
                <w:color w:val="C00000"/>
                <w:sz w:val="20"/>
                <w:szCs w:val="20"/>
              </w:rPr>
              <w:t>Exit Interview</w:t>
            </w:r>
            <w:r>
              <w:rPr>
                <w:rFonts w:ascii="Times New Roman" w:eastAsia="Times New Roman" w:hAnsi="Times New Roman" w:cs="Times New Roman"/>
                <w:sz w:val="20"/>
                <w:szCs w:val="20"/>
              </w:rPr>
              <w:br/>
            </w:r>
          </w:p>
        </w:tc>
      </w:tr>
      <w:tr w:rsidR="0006628D" w14:paraId="6AD6F463" w14:textId="77777777">
        <w:tc>
          <w:tcPr>
            <w:tcW w:w="9300" w:type="dxa"/>
            <w:gridSpan w:val="3"/>
            <w:tcBorders>
              <w:left w:val="single" w:sz="24" w:space="0" w:color="000000"/>
              <w:bottom w:val="single" w:sz="24" w:space="0" w:color="000000"/>
              <w:right w:val="single" w:sz="24" w:space="0" w:color="000000"/>
            </w:tcBorders>
          </w:tcPr>
          <w:p w14:paraId="1CFFC30A" w14:textId="77777777" w:rsidR="0006628D" w:rsidRDefault="00F00CE4">
            <w:pPr>
              <w:rPr>
                <w:rFonts w:ascii="Times New Roman" w:eastAsia="Times New Roman" w:hAnsi="Times New Roman" w:cs="Times New Roman"/>
                <w:i/>
                <w:color w:val="C00000"/>
                <w:sz w:val="20"/>
                <w:szCs w:val="20"/>
              </w:rPr>
            </w:pPr>
            <w:r>
              <w:rPr>
                <w:rFonts w:ascii="Times New Roman" w:eastAsia="Times New Roman" w:hAnsi="Times New Roman" w:cs="Times New Roman"/>
                <w:sz w:val="20"/>
                <w:szCs w:val="20"/>
              </w:rPr>
              <w:t xml:space="preserve">2. Describe how the measure aligns to the PLO: </w:t>
            </w:r>
            <w:r>
              <w:rPr>
                <w:rFonts w:ascii="Times New Roman" w:eastAsia="Times New Roman" w:hAnsi="Times New Roman" w:cs="Times New Roman"/>
                <w:i/>
                <w:color w:val="C00000"/>
                <w:sz w:val="20"/>
                <w:szCs w:val="20"/>
              </w:rPr>
              <w:t>Exit survey given annually to</w:t>
            </w:r>
          </w:p>
          <w:p w14:paraId="1AEA29F5" w14:textId="77777777" w:rsidR="0006628D" w:rsidRDefault="00F00CE4">
            <w:pPr>
              <w:rPr>
                <w:rFonts w:ascii="Times New Roman" w:eastAsia="Times New Roman" w:hAnsi="Times New Roman" w:cs="Times New Roman"/>
                <w:i/>
                <w:color w:val="C00000"/>
                <w:sz w:val="20"/>
                <w:szCs w:val="20"/>
              </w:rPr>
            </w:pPr>
            <w:r>
              <w:rPr>
                <w:rFonts w:ascii="Times New Roman" w:eastAsia="Times New Roman" w:hAnsi="Times New Roman" w:cs="Times New Roman"/>
                <w:i/>
                <w:color w:val="C00000"/>
                <w:sz w:val="20"/>
                <w:szCs w:val="20"/>
              </w:rPr>
              <w:t>graduating senior majors asking how much the Legal Studies courses taken contributed to growth in this</w:t>
            </w:r>
          </w:p>
          <w:p w14:paraId="24584EE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i/>
                <w:color w:val="C00000"/>
                <w:sz w:val="20"/>
                <w:szCs w:val="20"/>
              </w:rPr>
              <w:t>area</w:t>
            </w:r>
          </w:p>
        </w:tc>
      </w:tr>
      <w:tr w:rsidR="0006628D" w14:paraId="5443D409" w14:textId="77777777">
        <w:tc>
          <w:tcPr>
            <w:tcW w:w="2862" w:type="dxa"/>
            <w:tcBorders>
              <w:top w:val="single" w:sz="24" w:space="0" w:color="000000"/>
              <w:left w:val="single" w:sz="24" w:space="0" w:color="000000"/>
            </w:tcBorders>
          </w:tcPr>
          <w:p w14:paraId="536A745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3. Type</w:t>
            </w:r>
          </w:p>
        </w:tc>
        <w:tc>
          <w:tcPr>
            <w:tcW w:w="6438" w:type="dxa"/>
            <w:gridSpan w:val="2"/>
            <w:tcBorders>
              <w:top w:val="single" w:sz="24" w:space="0" w:color="000000"/>
              <w:right w:val="single" w:sz="24" w:space="0" w:color="000000"/>
            </w:tcBorders>
          </w:tcPr>
          <w:p w14:paraId="35FD5F75"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Direct Measure           </w:t>
            </w: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Indirect Measure</w:t>
            </w:r>
          </w:p>
        </w:tc>
      </w:tr>
      <w:tr w:rsidR="0006628D" w14:paraId="3459177B" w14:textId="77777777">
        <w:tc>
          <w:tcPr>
            <w:tcW w:w="2862" w:type="dxa"/>
            <w:tcBorders>
              <w:left w:val="single" w:sz="24" w:space="0" w:color="000000"/>
            </w:tcBorders>
          </w:tcPr>
          <w:p w14:paraId="492A308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4. Domain (if Direct measure)</w:t>
            </w:r>
          </w:p>
        </w:tc>
        <w:tc>
          <w:tcPr>
            <w:tcW w:w="6438" w:type="dxa"/>
            <w:gridSpan w:val="2"/>
            <w:tcBorders>
              <w:right w:val="single" w:sz="24" w:space="0" w:color="000000"/>
            </w:tcBorders>
          </w:tcPr>
          <w:p w14:paraId="72940A39"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Examination       </w:t>
            </w:r>
            <w:r>
              <w:rPr>
                <w:rFonts w:ascii="Symbol" w:eastAsia="Symbol" w:hAnsi="Symbol" w:cs="Symbol"/>
                <w:sz w:val="20"/>
                <w:szCs w:val="20"/>
              </w:rPr>
              <w:t>•</w:t>
            </w:r>
            <w:r>
              <w:rPr>
                <w:rFonts w:ascii="Times New Roman" w:eastAsia="Times New Roman" w:hAnsi="Times New Roman" w:cs="Times New Roman"/>
                <w:sz w:val="20"/>
                <w:szCs w:val="20"/>
              </w:rPr>
              <w:t xml:space="preserve"> Product      </w:t>
            </w:r>
            <w:r>
              <w:rPr>
                <w:rFonts w:ascii="Symbol" w:eastAsia="Symbol" w:hAnsi="Symbol" w:cs="Symbol"/>
                <w:sz w:val="20"/>
                <w:szCs w:val="20"/>
              </w:rPr>
              <w:t>•</w:t>
            </w:r>
            <w:r>
              <w:rPr>
                <w:rFonts w:ascii="Times New Roman" w:eastAsia="Times New Roman" w:hAnsi="Times New Roman" w:cs="Times New Roman"/>
                <w:sz w:val="20"/>
                <w:szCs w:val="20"/>
              </w:rPr>
              <w:t xml:space="preserve"> Performance   </w:t>
            </w: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N/A (indirect measure)</w:t>
            </w:r>
          </w:p>
        </w:tc>
      </w:tr>
      <w:tr w:rsidR="0006628D" w14:paraId="36E51047" w14:textId="77777777">
        <w:tc>
          <w:tcPr>
            <w:tcW w:w="2862" w:type="dxa"/>
            <w:tcBorders>
              <w:left w:val="single" w:sz="24" w:space="0" w:color="000000"/>
            </w:tcBorders>
          </w:tcPr>
          <w:p w14:paraId="58E69D61"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5. Point in program assessment is measured</w:t>
            </w:r>
          </w:p>
        </w:tc>
        <w:tc>
          <w:tcPr>
            <w:tcW w:w="3217" w:type="dxa"/>
          </w:tcPr>
          <w:p w14:paraId="223067F5"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w:t>
            </w:r>
          </w:p>
          <w:p w14:paraId="3610F40D"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first year of program</w:t>
            </w:r>
          </w:p>
          <w:p w14:paraId="436F6C97"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second year of program</w:t>
            </w:r>
          </w:p>
          <w:p w14:paraId="24A5BCD7"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third year of program</w:t>
            </w:r>
          </w:p>
          <w:p w14:paraId="054A51BC"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In final year of program</w:t>
            </w:r>
          </w:p>
        </w:tc>
        <w:tc>
          <w:tcPr>
            <w:tcW w:w="3221" w:type="dxa"/>
            <w:tcBorders>
              <w:right w:val="single" w:sz="24" w:space="0" w:color="000000"/>
            </w:tcBorders>
          </w:tcPr>
          <w:p w14:paraId="0F2E53AB"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Where does the assessment occur?</w:t>
            </w:r>
          </w:p>
          <w:p w14:paraId="7F4C8DB3"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20"/>
                <w:szCs w:val="20"/>
              </w:rPr>
              <w:t>In the exit interview administered in each student’s final semester prior to graduation.</w:t>
            </w:r>
          </w:p>
        </w:tc>
      </w:tr>
      <w:tr w:rsidR="0006628D" w14:paraId="7BB08FF0" w14:textId="77777777">
        <w:tc>
          <w:tcPr>
            <w:tcW w:w="2862" w:type="dxa"/>
            <w:tcBorders>
              <w:left w:val="single" w:sz="24" w:space="0" w:color="000000"/>
            </w:tcBorders>
          </w:tcPr>
          <w:p w14:paraId="0CAE3E33"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6. Population measured</w:t>
            </w:r>
          </w:p>
        </w:tc>
        <w:tc>
          <w:tcPr>
            <w:tcW w:w="6438" w:type="dxa"/>
            <w:gridSpan w:val="2"/>
            <w:tcBorders>
              <w:right w:val="single" w:sz="24" w:space="0" w:color="000000"/>
            </w:tcBorders>
          </w:tcPr>
          <w:p w14:paraId="1394EC2B"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All students           </w:t>
            </w:r>
            <w:r>
              <w:rPr>
                <w:rFonts w:ascii="Symbol" w:eastAsia="Symbol" w:hAnsi="Symbol" w:cs="Symbol"/>
                <w:sz w:val="20"/>
                <w:szCs w:val="20"/>
              </w:rPr>
              <w:t>•</w:t>
            </w:r>
            <w:r>
              <w:rPr>
                <w:rFonts w:ascii="Times New Roman" w:eastAsia="Times New Roman" w:hAnsi="Times New Roman" w:cs="Times New Roman"/>
                <w:sz w:val="20"/>
                <w:szCs w:val="20"/>
              </w:rPr>
              <w:t xml:space="preserve"> Sample of students (Describe below)</w:t>
            </w:r>
          </w:p>
          <w:p w14:paraId="5334E597" w14:textId="77777777" w:rsidR="0006628D" w:rsidRDefault="0006628D">
            <w:pPr>
              <w:rPr>
                <w:rFonts w:ascii="Times New Roman" w:eastAsia="Times New Roman" w:hAnsi="Times New Roman" w:cs="Times New Roman"/>
                <w:sz w:val="20"/>
                <w:szCs w:val="20"/>
              </w:rPr>
            </w:pPr>
          </w:p>
          <w:p w14:paraId="2F58C5FF" w14:textId="77777777" w:rsidR="0006628D" w:rsidRDefault="0006628D">
            <w:pPr>
              <w:rPr>
                <w:rFonts w:ascii="Times New Roman" w:eastAsia="Times New Roman" w:hAnsi="Times New Roman" w:cs="Times New Roman"/>
                <w:sz w:val="20"/>
                <w:szCs w:val="20"/>
              </w:rPr>
            </w:pPr>
          </w:p>
        </w:tc>
      </w:tr>
      <w:tr w:rsidR="0006628D" w14:paraId="64DF3575" w14:textId="77777777">
        <w:tc>
          <w:tcPr>
            <w:tcW w:w="2862" w:type="dxa"/>
            <w:tcBorders>
              <w:left w:val="single" w:sz="24" w:space="0" w:color="000000"/>
            </w:tcBorders>
          </w:tcPr>
          <w:p w14:paraId="3F8EF541"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7. Frequency of data collection</w:t>
            </w:r>
          </w:p>
        </w:tc>
        <w:tc>
          <w:tcPr>
            <w:tcW w:w="6438" w:type="dxa"/>
            <w:gridSpan w:val="2"/>
            <w:tcBorders>
              <w:right w:val="single" w:sz="24" w:space="0" w:color="000000"/>
            </w:tcBorders>
          </w:tcPr>
          <w:p w14:paraId="6A639D3F"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Once/semester           </w:t>
            </w:r>
          </w:p>
          <w:p w14:paraId="0A94638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Once/year </w:t>
            </w:r>
          </w:p>
          <w:p w14:paraId="79BB5CF4"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Once/two years</w:t>
            </w:r>
          </w:p>
          <w:p w14:paraId="23E9E2D8"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Once/three years</w:t>
            </w:r>
          </w:p>
          <w:p w14:paraId="5EB04904"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Other – describe below</w:t>
            </w:r>
          </w:p>
          <w:p w14:paraId="2BEE0269" w14:textId="77777777" w:rsidR="0006628D" w:rsidRDefault="0006628D">
            <w:pPr>
              <w:rPr>
                <w:rFonts w:ascii="Times New Roman" w:eastAsia="Times New Roman" w:hAnsi="Times New Roman" w:cs="Times New Roman"/>
                <w:sz w:val="20"/>
                <w:szCs w:val="20"/>
              </w:rPr>
            </w:pPr>
          </w:p>
        </w:tc>
      </w:tr>
      <w:tr w:rsidR="0006628D" w14:paraId="46E92ECF" w14:textId="77777777">
        <w:tc>
          <w:tcPr>
            <w:tcW w:w="2862" w:type="dxa"/>
            <w:tcBorders>
              <w:left w:val="single" w:sz="24" w:space="0" w:color="000000"/>
            </w:tcBorders>
          </w:tcPr>
          <w:p w14:paraId="6212B600"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8. What is the proficiency threshold and how do you determine if students meet th</w:t>
            </w:r>
            <w:r>
              <w:rPr>
                <w:rFonts w:ascii="Times New Roman" w:eastAsia="Times New Roman" w:hAnsi="Times New Roman" w:cs="Times New Roman"/>
                <w:sz w:val="20"/>
                <w:szCs w:val="20"/>
              </w:rPr>
              <w:t>at threshold?</w:t>
            </w:r>
          </w:p>
        </w:tc>
        <w:tc>
          <w:tcPr>
            <w:tcW w:w="6438" w:type="dxa"/>
            <w:gridSpan w:val="2"/>
            <w:tcBorders>
              <w:right w:val="single" w:sz="24" w:space="0" w:color="000000"/>
            </w:tcBorders>
          </w:tcPr>
          <w:p w14:paraId="02DCF871"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To be considered proficient in this PLO,</w:t>
            </w:r>
            <w:r>
              <w:rPr>
                <w:rFonts w:ascii="Times New Roman" w:eastAsia="Times New Roman" w:hAnsi="Times New Roman" w:cs="Times New Roman"/>
                <w:color w:val="C00000"/>
                <w:sz w:val="20"/>
                <w:szCs w:val="20"/>
              </w:rPr>
              <w:t xml:space="preserve"> </w:t>
            </w:r>
            <w:r>
              <w:rPr>
                <w:rFonts w:ascii="Times New Roman" w:eastAsia="Times New Roman" w:hAnsi="Times New Roman" w:cs="Times New Roman"/>
                <w:i/>
                <w:color w:val="C00000"/>
                <w:sz w:val="20"/>
                <w:szCs w:val="20"/>
              </w:rPr>
              <w:t xml:space="preserve">the student will self-report that they feel comfortable or proficient in this skill during the exit interview. </w:t>
            </w:r>
          </w:p>
          <w:p w14:paraId="7233C3BD" w14:textId="77777777" w:rsidR="0006628D" w:rsidRDefault="0006628D">
            <w:pPr>
              <w:rPr>
                <w:rFonts w:ascii="Times New Roman" w:eastAsia="Times New Roman" w:hAnsi="Times New Roman" w:cs="Times New Roman"/>
                <w:sz w:val="20"/>
                <w:szCs w:val="20"/>
              </w:rPr>
            </w:pPr>
          </w:p>
        </w:tc>
      </w:tr>
      <w:tr w:rsidR="0006628D" w14:paraId="48F85C7D" w14:textId="77777777">
        <w:tc>
          <w:tcPr>
            <w:tcW w:w="2862" w:type="dxa"/>
            <w:tcBorders>
              <w:left w:val="single" w:sz="24" w:space="0" w:color="000000"/>
            </w:tcBorders>
          </w:tcPr>
          <w:p w14:paraId="7AB5A36C"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9. Program proficiency target</w:t>
            </w:r>
          </w:p>
        </w:tc>
        <w:tc>
          <w:tcPr>
            <w:tcW w:w="6438" w:type="dxa"/>
            <w:gridSpan w:val="2"/>
            <w:tcBorders>
              <w:right w:val="single" w:sz="24" w:space="0" w:color="000000"/>
            </w:tcBorders>
          </w:tcPr>
          <w:p w14:paraId="254B597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This is an essential outcome, and the expectation is that 90% of all students will met or exceed the t</w:t>
            </w:r>
            <w:r>
              <w:rPr>
                <w:rFonts w:ascii="Times New Roman" w:eastAsia="Times New Roman" w:hAnsi="Times New Roman" w:cs="Times New Roman"/>
                <w:i/>
                <w:color w:val="C00000"/>
                <w:sz w:val="20"/>
                <w:szCs w:val="20"/>
              </w:rPr>
              <w:t xml:space="preserve">hreshold noted above. </w:t>
            </w:r>
          </w:p>
          <w:p w14:paraId="56B45EE2" w14:textId="77777777" w:rsidR="0006628D" w:rsidRDefault="0006628D">
            <w:pPr>
              <w:rPr>
                <w:rFonts w:ascii="Times New Roman" w:eastAsia="Times New Roman" w:hAnsi="Times New Roman" w:cs="Times New Roman"/>
                <w:sz w:val="20"/>
                <w:szCs w:val="20"/>
              </w:rPr>
            </w:pPr>
          </w:p>
          <w:p w14:paraId="60A8DB77" w14:textId="77777777" w:rsidR="0006628D" w:rsidRDefault="0006628D">
            <w:pPr>
              <w:rPr>
                <w:rFonts w:ascii="Times New Roman" w:eastAsia="Times New Roman" w:hAnsi="Times New Roman" w:cs="Times New Roman"/>
                <w:sz w:val="20"/>
                <w:szCs w:val="20"/>
              </w:rPr>
            </w:pPr>
          </w:p>
        </w:tc>
      </w:tr>
      <w:tr w:rsidR="0006628D" w14:paraId="6F61B459" w14:textId="77777777">
        <w:tc>
          <w:tcPr>
            <w:tcW w:w="2862" w:type="dxa"/>
            <w:tcBorders>
              <w:left w:val="single" w:sz="24" w:space="0" w:color="000000"/>
            </w:tcBorders>
          </w:tcPr>
          <w:p w14:paraId="7B0115B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Who is responsible for implementing this assessment? </w:t>
            </w:r>
          </w:p>
        </w:tc>
        <w:tc>
          <w:tcPr>
            <w:tcW w:w="6438" w:type="dxa"/>
            <w:gridSpan w:val="2"/>
            <w:tcBorders>
              <w:right w:val="single" w:sz="24" w:space="0" w:color="000000"/>
            </w:tcBorders>
          </w:tcPr>
          <w:p w14:paraId="73AA829D"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 xml:space="preserve">The faculty responsible for conducting exit interviews will ask students to self-report their abilities related to this skill. </w:t>
            </w:r>
            <w:r>
              <w:rPr>
                <w:rFonts w:ascii="Times New Roman" w:eastAsia="Times New Roman" w:hAnsi="Times New Roman" w:cs="Times New Roman"/>
                <w:color w:val="C00000"/>
                <w:sz w:val="20"/>
                <w:szCs w:val="20"/>
              </w:rPr>
              <w:t xml:space="preserve"> </w:t>
            </w:r>
          </w:p>
        </w:tc>
      </w:tr>
      <w:tr w:rsidR="0006628D" w14:paraId="3A5810AD" w14:textId="77777777">
        <w:tc>
          <w:tcPr>
            <w:tcW w:w="2862" w:type="dxa"/>
            <w:tcBorders>
              <w:left w:val="single" w:sz="24" w:space="0" w:color="000000"/>
              <w:bottom w:val="single" w:sz="24" w:space="0" w:color="000000"/>
            </w:tcBorders>
          </w:tcPr>
          <w:p w14:paraId="1250A927"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Who is responsible for analyzing the results? </w:t>
            </w:r>
          </w:p>
        </w:tc>
        <w:tc>
          <w:tcPr>
            <w:tcW w:w="6438" w:type="dxa"/>
            <w:gridSpan w:val="2"/>
            <w:tcBorders>
              <w:bottom w:val="single" w:sz="24" w:space="0" w:color="000000"/>
              <w:right w:val="single" w:sz="24" w:space="0" w:color="000000"/>
            </w:tcBorders>
          </w:tcPr>
          <w:p w14:paraId="3B760985"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The undergraduate curriculum committee analyzes this data in conj</w:t>
            </w:r>
            <w:r>
              <w:rPr>
                <w:rFonts w:ascii="Times New Roman" w:eastAsia="Times New Roman" w:hAnsi="Times New Roman" w:cs="Times New Roman"/>
                <w:i/>
                <w:color w:val="C00000"/>
                <w:sz w:val="20"/>
                <w:szCs w:val="20"/>
              </w:rPr>
              <w:t xml:space="preserve">unction with other measures for PLO 1 to determine whether the expectations are Met, Partially Met, Not Met, or Unknown.  </w:t>
            </w:r>
          </w:p>
        </w:tc>
      </w:tr>
    </w:tbl>
    <w:p w14:paraId="5F84A320" w14:textId="77777777" w:rsidR="0006628D" w:rsidRDefault="0006628D">
      <w:pPr>
        <w:rPr>
          <w:rFonts w:ascii="Times New Roman" w:eastAsia="Times New Roman" w:hAnsi="Times New Roman" w:cs="Times New Roman"/>
          <w:sz w:val="20"/>
          <w:szCs w:val="20"/>
        </w:rPr>
      </w:pPr>
    </w:p>
    <w:p w14:paraId="7E72DA23" w14:textId="77777777" w:rsidR="0006628D" w:rsidRDefault="0006628D">
      <w:pPr>
        <w:rPr>
          <w:rFonts w:ascii="Times New Roman" w:eastAsia="Times New Roman" w:hAnsi="Times New Roman" w:cs="Times New Roman"/>
          <w:sz w:val="20"/>
          <w:szCs w:val="20"/>
        </w:rPr>
      </w:pPr>
    </w:p>
    <w:p w14:paraId="172776EA" w14:textId="77777777" w:rsidR="0006628D" w:rsidRDefault="0006628D">
      <w:pPr>
        <w:rPr>
          <w:rFonts w:ascii="Times New Roman" w:eastAsia="Times New Roman" w:hAnsi="Times New Roman" w:cs="Times New Roman"/>
          <w:sz w:val="20"/>
          <w:szCs w:val="20"/>
        </w:rPr>
      </w:pPr>
    </w:p>
    <w:tbl>
      <w:tblPr>
        <w:tblStyle w:val="a4"/>
        <w:tblW w:w="9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3218"/>
        <w:gridCol w:w="3220"/>
      </w:tblGrid>
      <w:tr w:rsidR="0006628D" w14:paraId="6E82AB82" w14:textId="77777777">
        <w:tc>
          <w:tcPr>
            <w:tcW w:w="9300" w:type="dxa"/>
            <w:gridSpan w:val="3"/>
            <w:tcBorders>
              <w:top w:val="single" w:sz="24" w:space="0" w:color="000000"/>
              <w:left w:val="single" w:sz="24" w:space="0" w:color="000000"/>
              <w:right w:val="single" w:sz="24" w:space="0" w:color="000000"/>
            </w:tcBorders>
            <w:shd w:val="clear" w:color="auto" w:fill="E7E6E6"/>
          </w:tcPr>
          <w:p w14:paraId="6009AEC5"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PLO 2:</w:t>
            </w:r>
            <w:r>
              <w:rPr>
                <w:rFonts w:ascii="Times New Roman" w:eastAsia="Times New Roman" w:hAnsi="Times New Roman" w:cs="Times New Roman"/>
                <w:sz w:val="20"/>
                <w:szCs w:val="20"/>
              </w:rPr>
              <w:t xml:space="preserve"> </w:t>
            </w:r>
            <w:r>
              <w:rPr>
                <w:rFonts w:ascii="Times New Roman" w:eastAsia="Times New Roman" w:hAnsi="Times New Roman" w:cs="Times New Roman"/>
                <w:i/>
                <w:color w:val="C00000"/>
                <w:sz w:val="20"/>
                <w:szCs w:val="20"/>
              </w:rPr>
              <w:t>Apply legal reasoning and analysis in common law, civil law, and other legal systems.</w:t>
            </w:r>
            <w:r>
              <w:rPr>
                <w:rFonts w:ascii="Times New Roman" w:eastAsia="Times New Roman" w:hAnsi="Times New Roman" w:cs="Times New Roman"/>
                <w:sz w:val="20"/>
                <w:szCs w:val="20"/>
              </w:rPr>
              <w:br/>
            </w:r>
          </w:p>
        </w:tc>
      </w:tr>
      <w:tr w:rsidR="0006628D" w14:paraId="1665A95A" w14:textId="77777777">
        <w:tc>
          <w:tcPr>
            <w:tcW w:w="9300" w:type="dxa"/>
            <w:gridSpan w:val="3"/>
            <w:tcBorders>
              <w:left w:val="single" w:sz="24" w:space="0" w:color="000000"/>
              <w:right w:val="single" w:sz="24" w:space="0" w:color="000000"/>
            </w:tcBorders>
          </w:tcPr>
          <w:p w14:paraId="25FA824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Title of measure: </w:t>
            </w:r>
            <w:r>
              <w:rPr>
                <w:rFonts w:ascii="Times New Roman" w:eastAsia="Times New Roman" w:hAnsi="Times New Roman" w:cs="Times New Roman"/>
                <w:i/>
                <w:color w:val="C00000"/>
                <w:sz w:val="20"/>
                <w:szCs w:val="20"/>
              </w:rPr>
              <w:t>Final research paper in LS 261</w:t>
            </w:r>
            <w:r>
              <w:rPr>
                <w:rFonts w:ascii="Times New Roman" w:eastAsia="Times New Roman" w:hAnsi="Times New Roman" w:cs="Times New Roman"/>
                <w:sz w:val="20"/>
                <w:szCs w:val="20"/>
              </w:rPr>
              <w:br/>
            </w:r>
          </w:p>
        </w:tc>
      </w:tr>
      <w:tr w:rsidR="0006628D" w14:paraId="15ABB85A" w14:textId="77777777">
        <w:tc>
          <w:tcPr>
            <w:tcW w:w="9300" w:type="dxa"/>
            <w:gridSpan w:val="3"/>
            <w:tcBorders>
              <w:left w:val="single" w:sz="24" w:space="0" w:color="000000"/>
              <w:bottom w:val="single" w:sz="24" w:space="0" w:color="000000"/>
              <w:right w:val="single" w:sz="24" w:space="0" w:color="000000"/>
            </w:tcBorders>
          </w:tcPr>
          <w:p w14:paraId="551EB251"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Describe how the measure aligns to the PLO: </w:t>
            </w:r>
            <w:r>
              <w:rPr>
                <w:rFonts w:ascii="Times New Roman" w:eastAsia="Times New Roman" w:hAnsi="Times New Roman" w:cs="Times New Roman"/>
                <w:i/>
                <w:color w:val="C00000"/>
                <w:sz w:val="20"/>
                <w:szCs w:val="20"/>
              </w:rPr>
              <w:t>The faculty member teaching this course will assign a research pape</w:t>
            </w:r>
            <w:r>
              <w:rPr>
                <w:rFonts w:ascii="Times New Roman" w:eastAsia="Times New Roman" w:hAnsi="Times New Roman" w:cs="Times New Roman"/>
                <w:i/>
                <w:color w:val="C00000"/>
                <w:sz w:val="20"/>
                <w:szCs w:val="20"/>
              </w:rPr>
              <w:t>r which asks students to analyze the legal claims in the US Declaration of Independence. To do so, students must show understanding of the background of these claims in the Anglo-American common law tradition.</w:t>
            </w:r>
            <w:r>
              <w:rPr>
                <w:rFonts w:ascii="Times New Roman" w:eastAsia="Times New Roman" w:hAnsi="Times New Roman" w:cs="Times New Roman"/>
                <w:sz w:val="20"/>
                <w:szCs w:val="20"/>
              </w:rPr>
              <w:br/>
            </w:r>
          </w:p>
        </w:tc>
      </w:tr>
      <w:tr w:rsidR="0006628D" w14:paraId="5A380E3C" w14:textId="77777777">
        <w:tc>
          <w:tcPr>
            <w:tcW w:w="2862" w:type="dxa"/>
            <w:tcBorders>
              <w:top w:val="single" w:sz="24" w:space="0" w:color="000000"/>
              <w:left w:val="single" w:sz="24" w:space="0" w:color="000000"/>
            </w:tcBorders>
          </w:tcPr>
          <w:p w14:paraId="77CC0FE3"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3. Type</w:t>
            </w:r>
          </w:p>
        </w:tc>
        <w:tc>
          <w:tcPr>
            <w:tcW w:w="6438" w:type="dxa"/>
            <w:gridSpan w:val="2"/>
            <w:tcBorders>
              <w:top w:val="single" w:sz="24" w:space="0" w:color="000000"/>
              <w:right w:val="single" w:sz="24" w:space="0" w:color="000000"/>
            </w:tcBorders>
          </w:tcPr>
          <w:p w14:paraId="6A8A6455"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Direct Measure           </w:t>
            </w:r>
            <w:r>
              <w:rPr>
                <w:rFonts w:ascii="Symbol" w:eastAsia="Symbol" w:hAnsi="Symbol" w:cs="Symbol"/>
                <w:sz w:val="20"/>
                <w:szCs w:val="20"/>
              </w:rPr>
              <w:t>•</w:t>
            </w:r>
            <w:r>
              <w:rPr>
                <w:rFonts w:ascii="Times New Roman" w:eastAsia="Times New Roman" w:hAnsi="Times New Roman" w:cs="Times New Roman"/>
                <w:sz w:val="20"/>
                <w:szCs w:val="20"/>
              </w:rPr>
              <w:t xml:space="preserve"> Indirect Measure</w:t>
            </w:r>
          </w:p>
        </w:tc>
      </w:tr>
      <w:tr w:rsidR="0006628D" w14:paraId="7999114D" w14:textId="77777777">
        <w:tc>
          <w:tcPr>
            <w:tcW w:w="2862" w:type="dxa"/>
            <w:tcBorders>
              <w:left w:val="single" w:sz="24" w:space="0" w:color="000000"/>
            </w:tcBorders>
          </w:tcPr>
          <w:p w14:paraId="3386E937"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4. Domain (if Direct measure)</w:t>
            </w:r>
          </w:p>
        </w:tc>
        <w:tc>
          <w:tcPr>
            <w:tcW w:w="6438" w:type="dxa"/>
            <w:gridSpan w:val="2"/>
            <w:tcBorders>
              <w:right w:val="single" w:sz="24" w:space="0" w:color="000000"/>
            </w:tcBorders>
          </w:tcPr>
          <w:p w14:paraId="59ADBF84"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Examination         </w:t>
            </w: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Product           </w:t>
            </w:r>
            <w:r>
              <w:rPr>
                <w:rFonts w:ascii="Symbol" w:eastAsia="Symbol" w:hAnsi="Symbol" w:cs="Symbol"/>
                <w:sz w:val="20"/>
                <w:szCs w:val="20"/>
              </w:rPr>
              <w:t>•</w:t>
            </w:r>
            <w:r>
              <w:rPr>
                <w:rFonts w:ascii="Times New Roman" w:eastAsia="Times New Roman" w:hAnsi="Times New Roman" w:cs="Times New Roman"/>
                <w:sz w:val="20"/>
                <w:szCs w:val="20"/>
              </w:rPr>
              <w:t xml:space="preserve"> Performance</w:t>
            </w:r>
          </w:p>
        </w:tc>
      </w:tr>
      <w:tr w:rsidR="0006628D" w14:paraId="64CB7226" w14:textId="77777777">
        <w:tc>
          <w:tcPr>
            <w:tcW w:w="2862" w:type="dxa"/>
            <w:tcBorders>
              <w:left w:val="single" w:sz="24" w:space="0" w:color="000000"/>
            </w:tcBorders>
          </w:tcPr>
          <w:p w14:paraId="0039BBD3"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5. Point in program assessment is measured</w:t>
            </w:r>
          </w:p>
        </w:tc>
        <w:tc>
          <w:tcPr>
            <w:tcW w:w="3218" w:type="dxa"/>
          </w:tcPr>
          <w:p w14:paraId="41E7431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w:t>
            </w:r>
          </w:p>
          <w:p w14:paraId="60051D4C"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first year of program</w:t>
            </w:r>
          </w:p>
          <w:p w14:paraId="3F41DC5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In second year of program</w:t>
            </w:r>
          </w:p>
          <w:p w14:paraId="5CAE55AF"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third year of program</w:t>
            </w:r>
          </w:p>
          <w:p w14:paraId="271A0C3E"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lastRenderedPageBreak/>
              <w:t>•</w:t>
            </w:r>
            <w:r>
              <w:rPr>
                <w:rFonts w:ascii="Times New Roman" w:eastAsia="Times New Roman" w:hAnsi="Times New Roman" w:cs="Times New Roman"/>
                <w:sz w:val="20"/>
                <w:szCs w:val="20"/>
              </w:rPr>
              <w:t xml:space="preserve"> In final year of program</w:t>
            </w:r>
          </w:p>
        </w:tc>
        <w:tc>
          <w:tcPr>
            <w:tcW w:w="3220" w:type="dxa"/>
            <w:tcBorders>
              <w:right w:val="single" w:sz="24" w:space="0" w:color="000000"/>
            </w:tcBorders>
          </w:tcPr>
          <w:p w14:paraId="2D546F0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Where does the assessment occur?</w:t>
            </w:r>
          </w:p>
          <w:p w14:paraId="1B353F55" w14:textId="77777777" w:rsidR="0006628D" w:rsidRDefault="00F00CE4">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color w:val="C00000"/>
                <w:sz w:val="20"/>
                <w:szCs w:val="20"/>
              </w:rPr>
              <w:t>In LS 261</w:t>
            </w:r>
          </w:p>
        </w:tc>
      </w:tr>
      <w:tr w:rsidR="0006628D" w14:paraId="24055B6F" w14:textId="77777777">
        <w:tc>
          <w:tcPr>
            <w:tcW w:w="2862" w:type="dxa"/>
            <w:tcBorders>
              <w:left w:val="single" w:sz="24" w:space="0" w:color="000000"/>
            </w:tcBorders>
          </w:tcPr>
          <w:p w14:paraId="6BE70693"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6. Population measured</w:t>
            </w:r>
          </w:p>
        </w:tc>
        <w:tc>
          <w:tcPr>
            <w:tcW w:w="6438" w:type="dxa"/>
            <w:gridSpan w:val="2"/>
            <w:tcBorders>
              <w:right w:val="single" w:sz="24" w:space="0" w:color="000000"/>
            </w:tcBorders>
          </w:tcPr>
          <w:p w14:paraId="18F42F63"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All students           </w:t>
            </w: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Sample of students (Describe below)</w:t>
            </w:r>
          </w:p>
          <w:p w14:paraId="6ACAB7B6" w14:textId="77777777" w:rsidR="0006628D" w:rsidRDefault="0006628D">
            <w:pPr>
              <w:rPr>
                <w:rFonts w:ascii="Times New Roman" w:eastAsia="Times New Roman" w:hAnsi="Times New Roman" w:cs="Times New Roman"/>
                <w:sz w:val="20"/>
                <w:szCs w:val="20"/>
              </w:rPr>
            </w:pPr>
          </w:p>
          <w:p w14:paraId="7DF6BDA5" w14:textId="77777777" w:rsidR="0006628D" w:rsidRDefault="00F00CE4">
            <w:pPr>
              <w:rPr>
                <w:rFonts w:ascii="Times New Roman" w:eastAsia="Times New Roman" w:hAnsi="Times New Roman" w:cs="Times New Roman"/>
                <w:i/>
                <w:color w:val="C00000"/>
                <w:sz w:val="20"/>
                <w:szCs w:val="20"/>
              </w:rPr>
            </w:pPr>
            <w:r>
              <w:rPr>
                <w:rFonts w:ascii="Times New Roman" w:eastAsia="Times New Roman" w:hAnsi="Times New Roman" w:cs="Times New Roman"/>
                <w:i/>
                <w:color w:val="C00000"/>
                <w:sz w:val="20"/>
                <w:szCs w:val="20"/>
              </w:rPr>
              <w:t>We will collect student essays from 20% of the students enrolled in all sections of LS 261 with no fewer than 10 students in the sample size. We will use stratified sampling method where students are sorted into homogenous groups and then a random sample i</w:t>
            </w:r>
            <w:r>
              <w:rPr>
                <w:rFonts w:ascii="Times New Roman" w:eastAsia="Times New Roman" w:hAnsi="Times New Roman" w:cs="Times New Roman"/>
                <w:i/>
                <w:color w:val="C00000"/>
                <w:sz w:val="20"/>
                <w:szCs w:val="20"/>
              </w:rPr>
              <w:t>s selected from each group. Note: this could be based on gender, race/ethnicity, first-generation status, or other grouping mechanism as chosen by the department. Other sampling methods could be simple random sampling, systemic sampling, or cluster samplin</w:t>
            </w:r>
            <w:r>
              <w:rPr>
                <w:rFonts w:ascii="Times New Roman" w:eastAsia="Times New Roman" w:hAnsi="Times New Roman" w:cs="Times New Roman"/>
                <w:i/>
                <w:color w:val="C00000"/>
                <w:sz w:val="20"/>
                <w:szCs w:val="20"/>
              </w:rPr>
              <w:t>g.</w:t>
            </w:r>
          </w:p>
          <w:p w14:paraId="7DD65EF2" w14:textId="77777777" w:rsidR="0006628D" w:rsidRDefault="0006628D">
            <w:pPr>
              <w:rPr>
                <w:rFonts w:ascii="Times New Roman" w:eastAsia="Times New Roman" w:hAnsi="Times New Roman" w:cs="Times New Roman"/>
                <w:sz w:val="20"/>
                <w:szCs w:val="20"/>
              </w:rPr>
            </w:pPr>
          </w:p>
        </w:tc>
      </w:tr>
      <w:tr w:rsidR="0006628D" w14:paraId="68C6EB05" w14:textId="77777777">
        <w:tc>
          <w:tcPr>
            <w:tcW w:w="2862" w:type="dxa"/>
            <w:tcBorders>
              <w:left w:val="single" w:sz="24" w:space="0" w:color="000000"/>
            </w:tcBorders>
          </w:tcPr>
          <w:p w14:paraId="7C916BFD"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7. Frequency of data collection</w:t>
            </w:r>
          </w:p>
        </w:tc>
        <w:tc>
          <w:tcPr>
            <w:tcW w:w="6438" w:type="dxa"/>
            <w:gridSpan w:val="2"/>
            <w:tcBorders>
              <w:right w:val="single" w:sz="24" w:space="0" w:color="000000"/>
            </w:tcBorders>
          </w:tcPr>
          <w:p w14:paraId="71E8D1BA"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Once/semester           </w:t>
            </w:r>
          </w:p>
          <w:p w14:paraId="0BC2C07D"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Once/year</w:t>
            </w:r>
          </w:p>
          <w:p w14:paraId="495F2EE3"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Once/two years</w:t>
            </w:r>
          </w:p>
          <w:p w14:paraId="63968C23"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Once/three years</w:t>
            </w:r>
          </w:p>
          <w:p w14:paraId="218AF41B"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Other – describe below</w:t>
            </w:r>
          </w:p>
          <w:p w14:paraId="6AC37E08" w14:textId="77777777" w:rsidR="0006628D" w:rsidRDefault="0006628D">
            <w:pPr>
              <w:rPr>
                <w:rFonts w:ascii="Times New Roman" w:eastAsia="Times New Roman" w:hAnsi="Times New Roman" w:cs="Times New Roman"/>
                <w:sz w:val="20"/>
                <w:szCs w:val="20"/>
              </w:rPr>
            </w:pPr>
          </w:p>
        </w:tc>
      </w:tr>
      <w:tr w:rsidR="0006628D" w14:paraId="3E700184" w14:textId="77777777">
        <w:tc>
          <w:tcPr>
            <w:tcW w:w="2862" w:type="dxa"/>
            <w:tcBorders>
              <w:left w:val="single" w:sz="24" w:space="0" w:color="000000"/>
            </w:tcBorders>
          </w:tcPr>
          <w:p w14:paraId="32331128"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8. What is the proficiency threshold and how do you determine if students meet that threshold?</w:t>
            </w:r>
          </w:p>
        </w:tc>
        <w:tc>
          <w:tcPr>
            <w:tcW w:w="6438" w:type="dxa"/>
            <w:gridSpan w:val="2"/>
            <w:tcBorders>
              <w:right w:val="single" w:sz="24" w:space="0" w:color="000000"/>
            </w:tcBorders>
          </w:tcPr>
          <w:p w14:paraId="6C260C6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To be considered proficient in this PLO,</w:t>
            </w:r>
            <w:r>
              <w:rPr>
                <w:rFonts w:ascii="Times New Roman" w:eastAsia="Times New Roman" w:hAnsi="Times New Roman" w:cs="Times New Roman"/>
                <w:color w:val="C00000"/>
                <w:sz w:val="20"/>
                <w:szCs w:val="20"/>
              </w:rPr>
              <w:t xml:space="preserve"> </w:t>
            </w:r>
            <w:r>
              <w:rPr>
                <w:rFonts w:ascii="Times New Roman" w:eastAsia="Times New Roman" w:hAnsi="Times New Roman" w:cs="Times New Roman"/>
                <w:i/>
                <w:color w:val="C00000"/>
                <w:sz w:val="20"/>
                <w:szCs w:val="20"/>
              </w:rPr>
              <w:t>the expectation is that individual students will score at the “3” level or higher for each criterion on the fi</w:t>
            </w:r>
            <w:r>
              <w:rPr>
                <w:rFonts w:ascii="Times New Roman" w:eastAsia="Times New Roman" w:hAnsi="Times New Roman" w:cs="Times New Roman"/>
                <w:i/>
                <w:color w:val="C00000"/>
                <w:sz w:val="20"/>
                <w:szCs w:val="20"/>
              </w:rPr>
              <w:t xml:space="preserve">nal essay rubric. </w:t>
            </w:r>
          </w:p>
          <w:p w14:paraId="0AB71308" w14:textId="77777777" w:rsidR="0006628D" w:rsidRDefault="0006628D">
            <w:pPr>
              <w:rPr>
                <w:rFonts w:ascii="Times New Roman" w:eastAsia="Times New Roman" w:hAnsi="Times New Roman" w:cs="Times New Roman"/>
                <w:sz w:val="20"/>
                <w:szCs w:val="20"/>
              </w:rPr>
            </w:pPr>
          </w:p>
          <w:p w14:paraId="2C61C930" w14:textId="77777777" w:rsidR="0006628D" w:rsidRDefault="0006628D">
            <w:pPr>
              <w:rPr>
                <w:rFonts w:ascii="Times New Roman" w:eastAsia="Times New Roman" w:hAnsi="Times New Roman" w:cs="Times New Roman"/>
                <w:sz w:val="20"/>
                <w:szCs w:val="20"/>
              </w:rPr>
            </w:pPr>
          </w:p>
        </w:tc>
      </w:tr>
      <w:tr w:rsidR="0006628D" w14:paraId="6AF86DF8" w14:textId="77777777">
        <w:tc>
          <w:tcPr>
            <w:tcW w:w="2862" w:type="dxa"/>
            <w:tcBorders>
              <w:left w:val="single" w:sz="24" w:space="0" w:color="000000"/>
            </w:tcBorders>
          </w:tcPr>
          <w:p w14:paraId="69F6FEF1"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9. Program proficiency target</w:t>
            </w:r>
          </w:p>
        </w:tc>
        <w:tc>
          <w:tcPr>
            <w:tcW w:w="6438" w:type="dxa"/>
            <w:gridSpan w:val="2"/>
            <w:tcBorders>
              <w:right w:val="single" w:sz="24" w:space="0" w:color="000000"/>
            </w:tcBorders>
          </w:tcPr>
          <w:p w14:paraId="439F432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The expectation is that 70% of all students who take the exam will meet or exceed the threshold proficiency noted above.</w:t>
            </w:r>
          </w:p>
          <w:p w14:paraId="4FE04D0B" w14:textId="77777777" w:rsidR="0006628D" w:rsidRDefault="0006628D">
            <w:pPr>
              <w:rPr>
                <w:rFonts w:ascii="Times New Roman" w:eastAsia="Times New Roman" w:hAnsi="Times New Roman" w:cs="Times New Roman"/>
                <w:sz w:val="20"/>
                <w:szCs w:val="20"/>
              </w:rPr>
            </w:pPr>
          </w:p>
        </w:tc>
      </w:tr>
      <w:tr w:rsidR="0006628D" w14:paraId="4D9A3A40" w14:textId="77777777">
        <w:tc>
          <w:tcPr>
            <w:tcW w:w="2862" w:type="dxa"/>
            <w:tcBorders>
              <w:left w:val="single" w:sz="24" w:space="0" w:color="000000"/>
            </w:tcBorders>
          </w:tcPr>
          <w:p w14:paraId="579FAE2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Who is responsible for implementing this assessment? </w:t>
            </w:r>
          </w:p>
        </w:tc>
        <w:tc>
          <w:tcPr>
            <w:tcW w:w="6438" w:type="dxa"/>
            <w:gridSpan w:val="2"/>
            <w:tcBorders>
              <w:right w:val="single" w:sz="24" w:space="0" w:color="000000"/>
            </w:tcBorders>
          </w:tcPr>
          <w:p w14:paraId="23E970D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The instructors for LS 261 are responsible for assigning the rese</w:t>
            </w:r>
            <w:r>
              <w:rPr>
                <w:rFonts w:ascii="Times New Roman" w:eastAsia="Times New Roman" w:hAnsi="Times New Roman" w:cs="Times New Roman"/>
                <w:i/>
                <w:color w:val="C00000"/>
                <w:sz w:val="20"/>
                <w:szCs w:val="20"/>
              </w:rPr>
              <w:t>arch paper, following the sampling plan and collecting the papers from those students in the sample and giving the student writing samples to the committee chair. The undergraduate curriculum committee chair is responsible for double-checking that this ass</w:t>
            </w:r>
            <w:r>
              <w:rPr>
                <w:rFonts w:ascii="Times New Roman" w:eastAsia="Times New Roman" w:hAnsi="Times New Roman" w:cs="Times New Roman"/>
                <w:i/>
                <w:color w:val="C00000"/>
                <w:sz w:val="20"/>
                <w:szCs w:val="20"/>
              </w:rPr>
              <w:t>ignment is in place and unchanged.</w:t>
            </w:r>
            <w:r>
              <w:rPr>
                <w:rFonts w:ascii="Times New Roman" w:eastAsia="Times New Roman" w:hAnsi="Times New Roman" w:cs="Times New Roman"/>
                <w:color w:val="C00000"/>
                <w:sz w:val="20"/>
                <w:szCs w:val="20"/>
              </w:rPr>
              <w:t xml:space="preserve"> `</w:t>
            </w:r>
          </w:p>
        </w:tc>
      </w:tr>
      <w:tr w:rsidR="0006628D" w14:paraId="43217204" w14:textId="77777777">
        <w:tc>
          <w:tcPr>
            <w:tcW w:w="2862" w:type="dxa"/>
            <w:tcBorders>
              <w:left w:val="single" w:sz="24" w:space="0" w:color="000000"/>
              <w:bottom w:val="single" w:sz="24" w:space="0" w:color="000000"/>
            </w:tcBorders>
          </w:tcPr>
          <w:p w14:paraId="30B97CCC"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Who is responsible for analyzing the results? </w:t>
            </w:r>
          </w:p>
        </w:tc>
        <w:tc>
          <w:tcPr>
            <w:tcW w:w="6438" w:type="dxa"/>
            <w:gridSpan w:val="2"/>
            <w:tcBorders>
              <w:bottom w:val="single" w:sz="24" w:space="0" w:color="000000"/>
              <w:right w:val="single" w:sz="24" w:space="0" w:color="000000"/>
            </w:tcBorders>
          </w:tcPr>
          <w:p w14:paraId="56F565E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The undergraduate curriculum chair reviews the research papers from the sample of students and scores them using a holistic rubric developed for PLO 2.</w:t>
            </w:r>
            <w:r>
              <w:rPr>
                <w:rFonts w:ascii="Times New Roman" w:eastAsia="Times New Roman" w:hAnsi="Times New Roman" w:cs="Times New Roman"/>
                <w:color w:val="C00000"/>
                <w:sz w:val="20"/>
                <w:szCs w:val="20"/>
              </w:rPr>
              <w:t xml:space="preserve">  </w:t>
            </w:r>
          </w:p>
          <w:p w14:paraId="1F52B61E" w14:textId="77777777" w:rsidR="0006628D" w:rsidRDefault="0006628D">
            <w:pPr>
              <w:rPr>
                <w:rFonts w:ascii="Times New Roman" w:eastAsia="Times New Roman" w:hAnsi="Times New Roman" w:cs="Times New Roman"/>
                <w:sz w:val="20"/>
                <w:szCs w:val="20"/>
              </w:rPr>
            </w:pPr>
          </w:p>
        </w:tc>
      </w:tr>
    </w:tbl>
    <w:p w14:paraId="751FEA7A" w14:textId="77777777" w:rsidR="0006628D" w:rsidRDefault="0006628D">
      <w:pPr>
        <w:rPr>
          <w:rFonts w:ascii="Times New Roman" w:eastAsia="Times New Roman" w:hAnsi="Times New Roman" w:cs="Times New Roman"/>
          <w:sz w:val="20"/>
          <w:szCs w:val="20"/>
        </w:rPr>
      </w:pPr>
    </w:p>
    <w:tbl>
      <w:tblPr>
        <w:tblStyle w:val="a5"/>
        <w:tblW w:w="9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3218"/>
        <w:gridCol w:w="3220"/>
      </w:tblGrid>
      <w:tr w:rsidR="0006628D" w14:paraId="349778AB" w14:textId="77777777">
        <w:tc>
          <w:tcPr>
            <w:tcW w:w="9300" w:type="dxa"/>
            <w:gridSpan w:val="3"/>
            <w:tcBorders>
              <w:top w:val="single" w:sz="24" w:space="0" w:color="000000"/>
              <w:left w:val="single" w:sz="24" w:space="0" w:color="000000"/>
              <w:right w:val="single" w:sz="24" w:space="0" w:color="000000"/>
            </w:tcBorders>
            <w:shd w:val="clear" w:color="auto" w:fill="E7E6E6"/>
          </w:tcPr>
          <w:p w14:paraId="64734128"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PLO 2:</w:t>
            </w:r>
            <w:r>
              <w:rPr>
                <w:rFonts w:ascii="Times New Roman" w:eastAsia="Times New Roman" w:hAnsi="Times New Roman" w:cs="Times New Roman"/>
                <w:sz w:val="20"/>
                <w:szCs w:val="20"/>
              </w:rPr>
              <w:t xml:space="preserve"> </w:t>
            </w:r>
            <w:r>
              <w:rPr>
                <w:rFonts w:ascii="Times New Roman" w:eastAsia="Times New Roman" w:hAnsi="Times New Roman" w:cs="Times New Roman"/>
                <w:i/>
                <w:color w:val="C00000"/>
                <w:sz w:val="20"/>
                <w:szCs w:val="20"/>
              </w:rPr>
              <w:t>Apply legal reasoning and analysis in common law, civil law, and other legal systems.</w:t>
            </w:r>
            <w:r>
              <w:rPr>
                <w:rFonts w:ascii="Times New Roman" w:eastAsia="Times New Roman" w:hAnsi="Times New Roman" w:cs="Times New Roman"/>
                <w:sz w:val="20"/>
                <w:szCs w:val="20"/>
              </w:rPr>
              <w:br/>
            </w:r>
          </w:p>
        </w:tc>
      </w:tr>
      <w:tr w:rsidR="0006628D" w14:paraId="53620AA7" w14:textId="77777777">
        <w:tc>
          <w:tcPr>
            <w:tcW w:w="9300" w:type="dxa"/>
            <w:gridSpan w:val="3"/>
            <w:tcBorders>
              <w:left w:val="single" w:sz="24" w:space="0" w:color="000000"/>
              <w:right w:val="single" w:sz="24" w:space="0" w:color="000000"/>
            </w:tcBorders>
          </w:tcPr>
          <w:p w14:paraId="31FD097F"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Title of measure: </w:t>
            </w:r>
            <w:r>
              <w:rPr>
                <w:rFonts w:ascii="Times New Roman" w:eastAsia="Times New Roman" w:hAnsi="Times New Roman" w:cs="Times New Roman"/>
                <w:i/>
                <w:color w:val="C00000"/>
                <w:sz w:val="20"/>
                <w:szCs w:val="20"/>
              </w:rPr>
              <w:t>Capstone presentation in LS 480</w:t>
            </w:r>
            <w:r>
              <w:rPr>
                <w:rFonts w:ascii="Times New Roman" w:eastAsia="Times New Roman" w:hAnsi="Times New Roman" w:cs="Times New Roman"/>
                <w:sz w:val="20"/>
                <w:szCs w:val="20"/>
              </w:rPr>
              <w:br/>
            </w:r>
          </w:p>
        </w:tc>
      </w:tr>
      <w:tr w:rsidR="0006628D" w14:paraId="67395E7D" w14:textId="77777777">
        <w:tc>
          <w:tcPr>
            <w:tcW w:w="9300" w:type="dxa"/>
            <w:gridSpan w:val="3"/>
            <w:tcBorders>
              <w:left w:val="single" w:sz="24" w:space="0" w:color="000000"/>
              <w:bottom w:val="single" w:sz="24" w:space="0" w:color="000000"/>
              <w:right w:val="single" w:sz="24" w:space="0" w:color="000000"/>
            </w:tcBorders>
          </w:tcPr>
          <w:p w14:paraId="733F8760"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Describe how the measure aligns to the PLO: </w:t>
            </w:r>
            <w:r>
              <w:rPr>
                <w:rFonts w:ascii="Times New Roman" w:eastAsia="Times New Roman" w:hAnsi="Times New Roman" w:cs="Times New Roman"/>
                <w:i/>
                <w:color w:val="C00000"/>
                <w:sz w:val="20"/>
                <w:szCs w:val="20"/>
              </w:rPr>
              <w:t>The faculty member teaching this course will assign a capstone project/paper which asks students to present how they apply legal reasoning and analysis in common law, civil law, and other legal students related to a topic of their choosing. To do so, stude</w:t>
            </w:r>
            <w:r>
              <w:rPr>
                <w:rFonts w:ascii="Times New Roman" w:eastAsia="Times New Roman" w:hAnsi="Times New Roman" w:cs="Times New Roman"/>
                <w:i/>
                <w:color w:val="C00000"/>
                <w:sz w:val="20"/>
                <w:szCs w:val="20"/>
              </w:rPr>
              <w:t>nts must show understanding of the background of these systems.</w:t>
            </w:r>
            <w:r>
              <w:rPr>
                <w:rFonts w:ascii="Times New Roman" w:eastAsia="Times New Roman" w:hAnsi="Times New Roman" w:cs="Times New Roman"/>
                <w:sz w:val="20"/>
                <w:szCs w:val="20"/>
              </w:rPr>
              <w:br/>
            </w:r>
          </w:p>
        </w:tc>
      </w:tr>
      <w:tr w:rsidR="0006628D" w14:paraId="230D41B5" w14:textId="77777777">
        <w:tc>
          <w:tcPr>
            <w:tcW w:w="2862" w:type="dxa"/>
            <w:tcBorders>
              <w:top w:val="single" w:sz="24" w:space="0" w:color="000000"/>
              <w:left w:val="single" w:sz="24" w:space="0" w:color="000000"/>
            </w:tcBorders>
          </w:tcPr>
          <w:p w14:paraId="1EEAE1E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3. Type</w:t>
            </w:r>
          </w:p>
        </w:tc>
        <w:tc>
          <w:tcPr>
            <w:tcW w:w="6438" w:type="dxa"/>
            <w:gridSpan w:val="2"/>
            <w:tcBorders>
              <w:top w:val="single" w:sz="24" w:space="0" w:color="000000"/>
              <w:right w:val="single" w:sz="24" w:space="0" w:color="000000"/>
            </w:tcBorders>
          </w:tcPr>
          <w:p w14:paraId="33E99531"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Direct Measure           </w:t>
            </w:r>
            <w:r>
              <w:rPr>
                <w:rFonts w:ascii="Symbol" w:eastAsia="Symbol" w:hAnsi="Symbol" w:cs="Symbol"/>
                <w:sz w:val="20"/>
                <w:szCs w:val="20"/>
              </w:rPr>
              <w:t>•</w:t>
            </w:r>
            <w:r>
              <w:rPr>
                <w:rFonts w:ascii="Times New Roman" w:eastAsia="Times New Roman" w:hAnsi="Times New Roman" w:cs="Times New Roman"/>
                <w:sz w:val="20"/>
                <w:szCs w:val="20"/>
              </w:rPr>
              <w:t xml:space="preserve"> Indirect Measure</w:t>
            </w:r>
          </w:p>
        </w:tc>
      </w:tr>
      <w:tr w:rsidR="0006628D" w14:paraId="51CD2AFA" w14:textId="77777777">
        <w:tc>
          <w:tcPr>
            <w:tcW w:w="2862" w:type="dxa"/>
            <w:tcBorders>
              <w:left w:val="single" w:sz="24" w:space="0" w:color="000000"/>
            </w:tcBorders>
          </w:tcPr>
          <w:p w14:paraId="4E9E8C7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4. Domain (if Direct measure)</w:t>
            </w:r>
          </w:p>
        </w:tc>
        <w:tc>
          <w:tcPr>
            <w:tcW w:w="6438" w:type="dxa"/>
            <w:gridSpan w:val="2"/>
            <w:tcBorders>
              <w:right w:val="single" w:sz="24" w:space="0" w:color="000000"/>
            </w:tcBorders>
          </w:tcPr>
          <w:p w14:paraId="3380085A"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Examination         </w:t>
            </w:r>
            <w:r>
              <w:rPr>
                <w:rFonts w:ascii="Symbol" w:eastAsia="Symbol" w:hAnsi="Symbol" w:cs="Symbol"/>
                <w:sz w:val="20"/>
                <w:szCs w:val="20"/>
              </w:rPr>
              <w:t>•</w:t>
            </w:r>
            <w:r>
              <w:rPr>
                <w:rFonts w:ascii="Times New Roman" w:eastAsia="Times New Roman" w:hAnsi="Times New Roman" w:cs="Times New Roman"/>
                <w:sz w:val="20"/>
                <w:szCs w:val="20"/>
              </w:rPr>
              <w:t xml:space="preserve"> Product           </w:t>
            </w: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Performance</w:t>
            </w:r>
          </w:p>
        </w:tc>
      </w:tr>
      <w:tr w:rsidR="0006628D" w14:paraId="4D690065" w14:textId="77777777">
        <w:tc>
          <w:tcPr>
            <w:tcW w:w="2862" w:type="dxa"/>
            <w:tcBorders>
              <w:left w:val="single" w:sz="24" w:space="0" w:color="000000"/>
            </w:tcBorders>
          </w:tcPr>
          <w:p w14:paraId="46F6A13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5. Point in program assessment is measured</w:t>
            </w:r>
          </w:p>
        </w:tc>
        <w:tc>
          <w:tcPr>
            <w:tcW w:w="3218" w:type="dxa"/>
          </w:tcPr>
          <w:p w14:paraId="7E92D5F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w:t>
            </w:r>
          </w:p>
          <w:p w14:paraId="6227B75A"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first year of program</w:t>
            </w:r>
          </w:p>
          <w:p w14:paraId="28B1E850"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second year of program</w:t>
            </w:r>
          </w:p>
          <w:p w14:paraId="4C2A1F20"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third year of program</w:t>
            </w:r>
          </w:p>
          <w:p w14:paraId="06F8F535"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In final year of program</w:t>
            </w:r>
          </w:p>
        </w:tc>
        <w:tc>
          <w:tcPr>
            <w:tcW w:w="3220" w:type="dxa"/>
            <w:tcBorders>
              <w:right w:val="single" w:sz="24" w:space="0" w:color="000000"/>
            </w:tcBorders>
          </w:tcPr>
          <w:p w14:paraId="17E398EB"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Where does the assessment occur?</w:t>
            </w:r>
          </w:p>
          <w:p w14:paraId="116E3EB9" w14:textId="77777777" w:rsidR="0006628D" w:rsidRDefault="00F00CE4">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color w:val="C00000"/>
                <w:sz w:val="20"/>
                <w:szCs w:val="20"/>
              </w:rPr>
              <w:t>In LS 480</w:t>
            </w:r>
          </w:p>
        </w:tc>
      </w:tr>
      <w:tr w:rsidR="0006628D" w14:paraId="5F00CD18" w14:textId="77777777">
        <w:tc>
          <w:tcPr>
            <w:tcW w:w="2862" w:type="dxa"/>
            <w:tcBorders>
              <w:left w:val="single" w:sz="24" w:space="0" w:color="000000"/>
            </w:tcBorders>
          </w:tcPr>
          <w:p w14:paraId="5040FD9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6. Population measured</w:t>
            </w:r>
          </w:p>
        </w:tc>
        <w:tc>
          <w:tcPr>
            <w:tcW w:w="6438" w:type="dxa"/>
            <w:gridSpan w:val="2"/>
            <w:tcBorders>
              <w:right w:val="single" w:sz="24" w:space="0" w:color="000000"/>
            </w:tcBorders>
          </w:tcPr>
          <w:p w14:paraId="684CFD4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All students         </w:t>
            </w:r>
            <w:r>
              <w:rPr>
                <w:rFonts w:ascii="Symbol" w:eastAsia="Symbol" w:hAnsi="Symbol" w:cs="Symbol"/>
                <w:sz w:val="20"/>
                <w:szCs w:val="20"/>
              </w:rPr>
              <w:t>•</w:t>
            </w:r>
            <w:r>
              <w:rPr>
                <w:rFonts w:ascii="Times New Roman" w:eastAsia="Times New Roman" w:hAnsi="Times New Roman" w:cs="Times New Roman"/>
                <w:sz w:val="20"/>
                <w:szCs w:val="20"/>
              </w:rPr>
              <w:t xml:space="preserve">  Sample of students (Describe below)</w:t>
            </w:r>
          </w:p>
          <w:p w14:paraId="6C9D061F" w14:textId="77777777" w:rsidR="0006628D" w:rsidRDefault="0006628D">
            <w:pPr>
              <w:rPr>
                <w:rFonts w:ascii="Times New Roman" w:eastAsia="Times New Roman" w:hAnsi="Times New Roman" w:cs="Times New Roman"/>
                <w:sz w:val="20"/>
                <w:szCs w:val="20"/>
              </w:rPr>
            </w:pPr>
          </w:p>
        </w:tc>
      </w:tr>
      <w:tr w:rsidR="0006628D" w14:paraId="4CA2374C" w14:textId="77777777">
        <w:tc>
          <w:tcPr>
            <w:tcW w:w="2862" w:type="dxa"/>
            <w:tcBorders>
              <w:left w:val="single" w:sz="24" w:space="0" w:color="000000"/>
            </w:tcBorders>
          </w:tcPr>
          <w:p w14:paraId="3CC8F90C"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 Frequency of data collection</w:t>
            </w:r>
          </w:p>
        </w:tc>
        <w:tc>
          <w:tcPr>
            <w:tcW w:w="6438" w:type="dxa"/>
            <w:gridSpan w:val="2"/>
            <w:tcBorders>
              <w:right w:val="single" w:sz="24" w:space="0" w:color="000000"/>
            </w:tcBorders>
          </w:tcPr>
          <w:p w14:paraId="05070759"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Once/semester           </w:t>
            </w:r>
          </w:p>
          <w:p w14:paraId="79B18778"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Once/year</w:t>
            </w:r>
          </w:p>
          <w:p w14:paraId="2AA6F1E5"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Once/two years</w:t>
            </w:r>
          </w:p>
          <w:p w14:paraId="619A95DD"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Once/three years</w:t>
            </w:r>
          </w:p>
          <w:p w14:paraId="0274178E"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Other – describe below</w:t>
            </w:r>
          </w:p>
          <w:p w14:paraId="3AB85503" w14:textId="77777777" w:rsidR="0006628D" w:rsidRDefault="0006628D">
            <w:pPr>
              <w:rPr>
                <w:rFonts w:ascii="Times New Roman" w:eastAsia="Times New Roman" w:hAnsi="Times New Roman" w:cs="Times New Roman"/>
                <w:sz w:val="20"/>
                <w:szCs w:val="20"/>
              </w:rPr>
            </w:pPr>
          </w:p>
        </w:tc>
      </w:tr>
      <w:tr w:rsidR="0006628D" w14:paraId="5BD033ED" w14:textId="77777777">
        <w:tc>
          <w:tcPr>
            <w:tcW w:w="2862" w:type="dxa"/>
            <w:tcBorders>
              <w:left w:val="single" w:sz="24" w:space="0" w:color="000000"/>
            </w:tcBorders>
          </w:tcPr>
          <w:p w14:paraId="06303BF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8. What is the proficiency threshold and how do you determine if students meet that threshold?</w:t>
            </w:r>
          </w:p>
        </w:tc>
        <w:tc>
          <w:tcPr>
            <w:tcW w:w="6438" w:type="dxa"/>
            <w:gridSpan w:val="2"/>
            <w:tcBorders>
              <w:right w:val="single" w:sz="24" w:space="0" w:color="000000"/>
            </w:tcBorders>
          </w:tcPr>
          <w:p w14:paraId="03797F60"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To be considered proficient in this PLO,</w:t>
            </w:r>
            <w:r>
              <w:rPr>
                <w:rFonts w:ascii="Times New Roman" w:eastAsia="Times New Roman" w:hAnsi="Times New Roman" w:cs="Times New Roman"/>
                <w:color w:val="C00000"/>
                <w:sz w:val="20"/>
                <w:szCs w:val="20"/>
              </w:rPr>
              <w:t xml:space="preserve"> </w:t>
            </w:r>
            <w:r>
              <w:rPr>
                <w:rFonts w:ascii="Times New Roman" w:eastAsia="Times New Roman" w:hAnsi="Times New Roman" w:cs="Times New Roman"/>
                <w:i/>
                <w:color w:val="C00000"/>
                <w:sz w:val="20"/>
                <w:szCs w:val="20"/>
              </w:rPr>
              <w:t>the expectation is that individual students will score at the “3” level or higher for each criterion related t</w:t>
            </w:r>
            <w:r>
              <w:rPr>
                <w:rFonts w:ascii="Times New Roman" w:eastAsia="Times New Roman" w:hAnsi="Times New Roman" w:cs="Times New Roman"/>
                <w:i/>
                <w:color w:val="C00000"/>
                <w:sz w:val="20"/>
                <w:szCs w:val="20"/>
              </w:rPr>
              <w:t xml:space="preserve">o this PLO on the capstone presentation rubric. </w:t>
            </w:r>
          </w:p>
          <w:p w14:paraId="67183707" w14:textId="77777777" w:rsidR="0006628D" w:rsidRDefault="0006628D">
            <w:pPr>
              <w:rPr>
                <w:rFonts w:ascii="Times New Roman" w:eastAsia="Times New Roman" w:hAnsi="Times New Roman" w:cs="Times New Roman"/>
                <w:sz w:val="20"/>
                <w:szCs w:val="20"/>
              </w:rPr>
            </w:pPr>
          </w:p>
          <w:p w14:paraId="2703E761" w14:textId="77777777" w:rsidR="0006628D" w:rsidRDefault="0006628D">
            <w:pPr>
              <w:rPr>
                <w:rFonts w:ascii="Times New Roman" w:eastAsia="Times New Roman" w:hAnsi="Times New Roman" w:cs="Times New Roman"/>
                <w:sz w:val="20"/>
                <w:szCs w:val="20"/>
              </w:rPr>
            </w:pPr>
          </w:p>
        </w:tc>
      </w:tr>
      <w:tr w:rsidR="0006628D" w14:paraId="08087D40" w14:textId="77777777">
        <w:tc>
          <w:tcPr>
            <w:tcW w:w="2862" w:type="dxa"/>
            <w:tcBorders>
              <w:left w:val="single" w:sz="24" w:space="0" w:color="000000"/>
            </w:tcBorders>
          </w:tcPr>
          <w:p w14:paraId="5D64F41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9. Program proficiency target</w:t>
            </w:r>
          </w:p>
        </w:tc>
        <w:tc>
          <w:tcPr>
            <w:tcW w:w="6438" w:type="dxa"/>
            <w:gridSpan w:val="2"/>
            <w:tcBorders>
              <w:right w:val="single" w:sz="24" w:space="0" w:color="000000"/>
            </w:tcBorders>
          </w:tcPr>
          <w:p w14:paraId="04F442BD"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The expectation is that 70% of all students who take the exam will meet or exceed the threshold proficiency noted above.</w:t>
            </w:r>
          </w:p>
          <w:p w14:paraId="29B10B3A" w14:textId="77777777" w:rsidR="0006628D" w:rsidRDefault="0006628D">
            <w:pPr>
              <w:rPr>
                <w:rFonts w:ascii="Times New Roman" w:eastAsia="Times New Roman" w:hAnsi="Times New Roman" w:cs="Times New Roman"/>
                <w:sz w:val="20"/>
                <w:szCs w:val="20"/>
              </w:rPr>
            </w:pPr>
          </w:p>
        </w:tc>
      </w:tr>
      <w:tr w:rsidR="0006628D" w14:paraId="13C002E3" w14:textId="77777777">
        <w:tc>
          <w:tcPr>
            <w:tcW w:w="2862" w:type="dxa"/>
            <w:tcBorders>
              <w:left w:val="single" w:sz="24" w:space="0" w:color="000000"/>
            </w:tcBorders>
          </w:tcPr>
          <w:p w14:paraId="48B9B72C"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10. Who is responsible for implementing t</w:t>
            </w:r>
            <w:r>
              <w:rPr>
                <w:rFonts w:ascii="Times New Roman" w:eastAsia="Times New Roman" w:hAnsi="Times New Roman" w:cs="Times New Roman"/>
                <w:sz w:val="20"/>
                <w:szCs w:val="20"/>
              </w:rPr>
              <w:t xml:space="preserve">his assessment? </w:t>
            </w:r>
          </w:p>
        </w:tc>
        <w:tc>
          <w:tcPr>
            <w:tcW w:w="6438" w:type="dxa"/>
            <w:gridSpan w:val="2"/>
            <w:tcBorders>
              <w:right w:val="single" w:sz="24" w:space="0" w:color="000000"/>
            </w:tcBorders>
          </w:tcPr>
          <w:p w14:paraId="17B4F24C"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i/>
                <w:color w:val="C00000"/>
                <w:sz w:val="20"/>
                <w:szCs w:val="20"/>
              </w:rPr>
              <w:t>The instructors assigned to teach Legal Studies (LS) 480 will ensure the capstone project criterion is included in the grading criteria, use the provided rubric for the presentation, and send the de-identified set of individual student sco</w:t>
            </w:r>
            <w:r>
              <w:rPr>
                <w:rFonts w:ascii="Times New Roman" w:eastAsia="Times New Roman" w:hAnsi="Times New Roman" w:cs="Times New Roman"/>
                <w:i/>
                <w:color w:val="C00000"/>
                <w:sz w:val="20"/>
                <w:szCs w:val="20"/>
              </w:rPr>
              <w:t>res on the rubric component related to this PLO to the undergraduate curriculum committee at the end of the semester.</w:t>
            </w:r>
          </w:p>
        </w:tc>
      </w:tr>
      <w:tr w:rsidR="0006628D" w14:paraId="760FF5E5" w14:textId="77777777">
        <w:tc>
          <w:tcPr>
            <w:tcW w:w="2862" w:type="dxa"/>
            <w:tcBorders>
              <w:left w:val="single" w:sz="24" w:space="0" w:color="000000"/>
              <w:bottom w:val="single" w:sz="24" w:space="0" w:color="000000"/>
            </w:tcBorders>
          </w:tcPr>
          <w:p w14:paraId="483B778F"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Who is responsible for analyzing the results? </w:t>
            </w:r>
          </w:p>
        </w:tc>
        <w:tc>
          <w:tcPr>
            <w:tcW w:w="6438" w:type="dxa"/>
            <w:gridSpan w:val="2"/>
            <w:tcBorders>
              <w:bottom w:val="single" w:sz="24" w:space="0" w:color="000000"/>
              <w:right w:val="single" w:sz="24" w:space="0" w:color="000000"/>
            </w:tcBorders>
          </w:tcPr>
          <w:p w14:paraId="2C669286"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The undergraduate curriculum committee analyzes this data in conjunction wit</w:t>
            </w:r>
            <w:r>
              <w:rPr>
                <w:rFonts w:ascii="Times New Roman" w:eastAsia="Times New Roman" w:hAnsi="Times New Roman" w:cs="Times New Roman"/>
                <w:i/>
                <w:color w:val="C00000"/>
                <w:sz w:val="20"/>
                <w:szCs w:val="20"/>
              </w:rPr>
              <w:t xml:space="preserve">h other measures for PLO 2 to determine whether the expectations are Met, Partially Met, Not Met, or Unknown.  </w:t>
            </w:r>
          </w:p>
        </w:tc>
      </w:tr>
    </w:tbl>
    <w:p w14:paraId="5D593C83" w14:textId="77777777" w:rsidR="0006628D" w:rsidRDefault="0006628D">
      <w:pPr>
        <w:rPr>
          <w:rFonts w:ascii="Times New Roman" w:eastAsia="Times New Roman" w:hAnsi="Times New Roman" w:cs="Times New Roman"/>
          <w:sz w:val="20"/>
          <w:szCs w:val="20"/>
        </w:rPr>
      </w:pPr>
    </w:p>
    <w:p w14:paraId="43736434" w14:textId="77777777" w:rsidR="0006628D" w:rsidRDefault="0006628D">
      <w:pPr>
        <w:rPr>
          <w:rFonts w:ascii="Times New Roman" w:eastAsia="Times New Roman" w:hAnsi="Times New Roman" w:cs="Times New Roman"/>
          <w:sz w:val="20"/>
          <w:szCs w:val="20"/>
        </w:rPr>
      </w:pPr>
    </w:p>
    <w:tbl>
      <w:tblPr>
        <w:tblStyle w:val="a6"/>
        <w:tblW w:w="9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3217"/>
        <w:gridCol w:w="3221"/>
      </w:tblGrid>
      <w:tr w:rsidR="0006628D" w14:paraId="41C4AE42" w14:textId="77777777">
        <w:tc>
          <w:tcPr>
            <w:tcW w:w="9300" w:type="dxa"/>
            <w:gridSpan w:val="3"/>
            <w:tcBorders>
              <w:top w:val="single" w:sz="24" w:space="0" w:color="000000"/>
              <w:left w:val="single" w:sz="24" w:space="0" w:color="000000"/>
              <w:right w:val="single" w:sz="24" w:space="0" w:color="000000"/>
            </w:tcBorders>
            <w:shd w:val="clear" w:color="auto" w:fill="E7E6E6"/>
          </w:tcPr>
          <w:p w14:paraId="3CD7E6F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PLO 2:</w:t>
            </w:r>
            <w:r>
              <w:rPr>
                <w:rFonts w:ascii="Times New Roman" w:eastAsia="Times New Roman" w:hAnsi="Times New Roman" w:cs="Times New Roman"/>
                <w:sz w:val="20"/>
                <w:szCs w:val="20"/>
              </w:rPr>
              <w:t xml:space="preserve"> </w:t>
            </w:r>
            <w:r>
              <w:rPr>
                <w:rFonts w:ascii="Times New Roman" w:eastAsia="Times New Roman" w:hAnsi="Times New Roman" w:cs="Times New Roman"/>
                <w:i/>
                <w:color w:val="C00000"/>
                <w:sz w:val="20"/>
                <w:szCs w:val="20"/>
              </w:rPr>
              <w:t>Apply legal reasoning and analysis in common law, civil law, and other legal systems.</w:t>
            </w:r>
            <w:r>
              <w:rPr>
                <w:rFonts w:ascii="Times New Roman" w:eastAsia="Times New Roman" w:hAnsi="Times New Roman" w:cs="Times New Roman"/>
                <w:sz w:val="20"/>
                <w:szCs w:val="20"/>
              </w:rPr>
              <w:br/>
            </w:r>
          </w:p>
        </w:tc>
      </w:tr>
      <w:tr w:rsidR="0006628D" w14:paraId="7931EF32" w14:textId="77777777">
        <w:tc>
          <w:tcPr>
            <w:tcW w:w="9300" w:type="dxa"/>
            <w:gridSpan w:val="3"/>
            <w:tcBorders>
              <w:left w:val="single" w:sz="24" w:space="0" w:color="000000"/>
              <w:right w:val="single" w:sz="24" w:space="0" w:color="000000"/>
            </w:tcBorders>
          </w:tcPr>
          <w:p w14:paraId="315DDE9D"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Title of measure: </w:t>
            </w:r>
            <w:r>
              <w:rPr>
                <w:rFonts w:ascii="Times New Roman" w:eastAsia="Times New Roman" w:hAnsi="Times New Roman" w:cs="Times New Roman"/>
                <w:i/>
                <w:color w:val="C00000"/>
                <w:sz w:val="20"/>
                <w:szCs w:val="20"/>
              </w:rPr>
              <w:t>Exit Interview</w:t>
            </w:r>
            <w:r>
              <w:rPr>
                <w:rFonts w:ascii="Times New Roman" w:eastAsia="Times New Roman" w:hAnsi="Times New Roman" w:cs="Times New Roman"/>
                <w:sz w:val="20"/>
                <w:szCs w:val="20"/>
              </w:rPr>
              <w:br/>
            </w:r>
          </w:p>
        </w:tc>
      </w:tr>
      <w:tr w:rsidR="0006628D" w14:paraId="2CF306C1" w14:textId="77777777">
        <w:tc>
          <w:tcPr>
            <w:tcW w:w="9300" w:type="dxa"/>
            <w:gridSpan w:val="3"/>
            <w:tcBorders>
              <w:left w:val="single" w:sz="24" w:space="0" w:color="000000"/>
              <w:bottom w:val="single" w:sz="24" w:space="0" w:color="000000"/>
              <w:right w:val="single" w:sz="24" w:space="0" w:color="000000"/>
            </w:tcBorders>
          </w:tcPr>
          <w:p w14:paraId="0BB239EB" w14:textId="77777777" w:rsidR="0006628D" w:rsidRDefault="00F00CE4">
            <w:pPr>
              <w:rPr>
                <w:rFonts w:ascii="Times New Roman" w:eastAsia="Times New Roman" w:hAnsi="Times New Roman" w:cs="Times New Roman"/>
                <w:i/>
                <w:color w:val="C00000"/>
                <w:sz w:val="20"/>
                <w:szCs w:val="20"/>
              </w:rPr>
            </w:pPr>
            <w:r>
              <w:rPr>
                <w:rFonts w:ascii="Times New Roman" w:eastAsia="Times New Roman" w:hAnsi="Times New Roman" w:cs="Times New Roman"/>
                <w:sz w:val="20"/>
                <w:szCs w:val="20"/>
              </w:rPr>
              <w:t xml:space="preserve">2. Describe how the measure aligns to the PLO: </w:t>
            </w:r>
            <w:r>
              <w:rPr>
                <w:rFonts w:ascii="Times New Roman" w:eastAsia="Times New Roman" w:hAnsi="Times New Roman" w:cs="Times New Roman"/>
                <w:i/>
                <w:color w:val="C00000"/>
                <w:sz w:val="20"/>
                <w:szCs w:val="20"/>
              </w:rPr>
              <w:t>Exit survey given annually to</w:t>
            </w:r>
          </w:p>
          <w:p w14:paraId="4F649D73" w14:textId="77777777" w:rsidR="0006628D" w:rsidRDefault="00F00CE4">
            <w:pPr>
              <w:rPr>
                <w:rFonts w:ascii="Times New Roman" w:eastAsia="Times New Roman" w:hAnsi="Times New Roman" w:cs="Times New Roman"/>
                <w:i/>
                <w:color w:val="C00000"/>
                <w:sz w:val="20"/>
                <w:szCs w:val="20"/>
              </w:rPr>
            </w:pPr>
            <w:r>
              <w:rPr>
                <w:rFonts w:ascii="Times New Roman" w:eastAsia="Times New Roman" w:hAnsi="Times New Roman" w:cs="Times New Roman"/>
                <w:i/>
                <w:color w:val="C00000"/>
                <w:sz w:val="20"/>
                <w:szCs w:val="20"/>
              </w:rPr>
              <w:t>graduating senior majors asking how much the Legal Studies courses taken contributed to growth in this</w:t>
            </w:r>
          </w:p>
          <w:p w14:paraId="61F91DA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i/>
                <w:color w:val="C00000"/>
                <w:sz w:val="20"/>
                <w:szCs w:val="20"/>
              </w:rPr>
              <w:t>area</w:t>
            </w:r>
          </w:p>
        </w:tc>
      </w:tr>
      <w:tr w:rsidR="0006628D" w14:paraId="749CEFE4" w14:textId="77777777">
        <w:tc>
          <w:tcPr>
            <w:tcW w:w="2862" w:type="dxa"/>
            <w:tcBorders>
              <w:top w:val="single" w:sz="24" w:space="0" w:color="000000"/>
              <w:left w:val="single" w:sz="24" w:space="0" w:color="000000"/>
            </w:tcBorders>
          </w:tcPr>
          <w:p w14:paraId="0256DC5B"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3. Type</w:t>
            </w:r>
          </w:p>
        </w:tc>
        <w:tc>
          <w:tcPr>
            <w:tcW w:w="6438" w:type="dxa"/>
            <w:gridSpan w:val="2"/>
            <w:tcBorders>
              <w:top w:val="single" w:sz="24" w:space="0" w:color="000000"/>
              <w:right w:val="single" w:sz="24" w:space="0" w:color="000000"/>
            </w:tcBorders>
          </w:tcPr>
          <w:p w14:paraId="5950320D"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Direct Measure           </w:t>
            </w: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Indirect Measure</w:t>
            </w:r>
          </w:p>
        </w:tc>
      </w:tr>
      <w:tr w:rsidR="0006628D" w14:paraId="4F77A6CD" w14:textId="77777777">
        <w:tc>
          <w:tcPr>
            <w:tcW w:w="2862" w:type="dxa"/>
            <w:tcBorders>
              <w:left w:val="single" w:sz="24" w:space="0" w:color="000000"/>
            </w:tcBorders>
          </w:tcPr>
          <w:p w14:paraId="43AC067F"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4. Domain (if Direct measure)</w:t>
            </w:r>
          </w:p>
        </w:tc>
        <w:tc>
          <w:tcPr>
            <w:tcW w:w="6438" w:type="dxa"/>
            <w:gridSpan w:val="2"/>
            <w:tcBorders>
              <w:right w:val="single" w:sz="24" w:space="0" w:color="000000"/>
            </w:tcBorders>
          </w:tcPr>
          <w:p w14:paraId="39821BF7"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Examination       </w:t>
            </w:r>
            <w:r>
              <w:rPr>
                <w:rFonts w:ascii="Symbol" w:eastAsia="Symbol" w:hAnsi="Symbol" w:cs="Symbol"/>
                <w:sz w:val="20"/>
                <w:szCs w:val="20"/>
              </w:rPr>
              <w:t>•</w:t>
            </w:r>
            <w:r>
              <w:rPr>
                <w:rFonts w:ascii="Times New Roman" w:eastAsia="Times New Roman" w:hAnsi="Times New Roman" w:cs="Times New Roman"/>
                <w:sz w:val="20"/>
                <w:szCs w:val="20"/>
              </w:rPr>
              <w:t xml:space="preserve"> Product      </w:t>
            </w:r>
            <w:r>
              <w:rPr>
                <w:rFonts w:ascii="Symbol" w:eastAsia="Symbol" w:hAnsi="Symbol" w:cs="Symbol"/>
                <w:sz w:val="20"/>
                <w:szCs w:val="20"/>
              </w:rPr>
              <w:t>•</w:t>
            </w:r>
            <w:r>
              <w:rPr>
                <w:rFonts w:ascii="Times New Roman" w:eastAsia="Times New Roman" w:hAnsi="Times New Roman" w:cs="Times New Roman"/>
                <w:sz w:val="20"/>
                <w:szCs w:val="20"/>
              </w:rPr>
              <w:t xml:space="preserve"> Performance   </w:t>
            </w: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N/A (indirect measure)</w:t>
            </w:r>
          </w:p>
        </w:tc>
      </w:tr>
      <w:tr w:rsidR="0006628D" w14:paraId="27EF7619" w14:textId="77777777">
        <w:tc>
          <w:tcPr>
            <w:tcW w:w="2862" w:type="dxa"/>
            <w:tcBorders>
              <w:left w:val="single" w:sz="24" w:space="0" w:color="000000"/>
            </w:tcBorders>
          </w:tcPr>
          <w:p w14:paraId="3C46D8AB"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5. Point in program assessment is measured</w:t>
            </w:r>
          </w:p>
        </w:tc>
        <w:tc>
          <w:tcPr>
            <w:tcW w:w="3217" w:type="dxa"/>
          </w:tcPr>
          <w:p w14:paraId="04F2FBE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w:t>
            </w:r>
          </w:p>
          <w:p w14:paraId="78B78AD6"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first year of program</w:t>
            </w:r>
          </w:p>
          <w:p w14:paraId="3456287B"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second year of program</w:t>
            </w:r>
          </w:p>
          <w:p w14:paraId="685BD085"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third year of program</w:t>
            </w:r>
          </w:p>
          <w:p w14:paraId="255B765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In final year of program</w:t>
            </w:r>
          </w:p>
        </w:tc>
        <w:tc>
          <w:tcPr>
            <w:tcW w:w="3221" w:type="dxa"/>
            <w:tcBorders>
              <w:right w:val="single" w:sz="24" w:space="0" w:color="000000"/>
            </w:tcBorders>
          </w:tcPr>
          <w:p w14:paraId="40D83416"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Where does the assessment occur?</w:t>
            </w:r>
          </w:p>
          <w:p w14:paraId="4152FE38"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20"/>
                <w:szCs w:val="20"/>
              </w:rPr>
              <w:t>In the exit interview administered in each student’s final semester prior to graduation.</w:t>
            </w:r>
          </w:p>
        </w:tc>
      </w:tr>
      <w:tr w:rsidR="0006628D" w14:paraId="5704B62E" w14:textId="77777777">
        <w:tc>
          <w:tcPr>
            <w:tcW w:w="2862" w:type="dxa"/>
            <w:tcBorders>
              <w:left w:val="single" w:sz="24" w:space="0" w:color="000000"/>
            </w:tcBorders>
          </w:tcPr>
          <w:p w14:paraId="28926910"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6. Population measured</w:t>
            </w:r>
          </w:p>
        </w:tc>
        <w:tc>
          <w:tcPr>
            <w:tcW w:w="6438" w:type="dxa"/>
            <w:gridSpan w:val="2"/>
            <w:tcBorders>
              <w:right w:val="single" w:sz="24" w:space="0" w:color="000000"/>
            </w:tcBorders>
          </w:tcPr>
          <w:p w14:paraId="13D54556"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All students           </w:t>
            </w:r>
            <w:r>
              <w:rPr>
                <w:rFonts w:ascii="Symbol" w:eastAsia="Symbol" w:hAnsi="Symbol" w:cs="Symbol"/>
                <w:sz w:val="20"/>
                <w:szCs w:val="20"/>
              </w:rPr>
              <w:t>•</w:t>
            </w:r>
            <w:r>
              <w:rPr>
                <w:rFonts w:ascii="Times New Roman" w:eastAsia="Times New Roman" w:hAnsi="Times New Roman" w:cs="Times New Roman"/>
                <w:sz w:val="20"/>
                <w:szCs w:val="20"/>
              </w:rPr>
              <w:t xml:space="preserve"> Sample of students (Describe below)</w:t>
            </w:r>
          </w:p>
          <w:p w14:paraId="77D1A265" w14:textId="77777777" w:rsidR="0006628D" w:rsidRDefault="0006628D">
            <w:pPr>
              <w:rPr>
                <w:rFonts w:ascii="Times New Roman" w:eastAsia="Times New Roman" w:hAnsi="Times New Roman" w:cs="Times New Roman"/>
                <w:sz w:val="20"/>
                <w:szCs w:val="20"/>
              </w:rPr>
            </w:pPr>
          </w:p>
          <w:p w14:paraId="404FF8B3" w14:textId="77777777" w:rsidR="0006628D" w:rsidRDefault="0006628D">
            <w:pPr>
              <w:rPr>
                <w:rFonts w:ascii="Times New Roman" w:eastAsia="Times New Roman" w:hAnsi="Times New Roman" w:cs="Times New Roman"/>
                <w:sz w:val="20"/>
                <w:szCs w:val="20"/>
              </w:rPr>
            </w:pPr>
          </w:p>
        </w:tc>
      </w:tr>
      <w:tr w:rsidR="0006628D" w14:paraId="293B0E18" w14:textId="77777777">
        <w:tc>
          <w:tcPr>
            <w:tcW w:w="2862" w:type="dxa"/>
            <w:tcBorders>
              <w:left w:val="single" w:sz="24" w:space="0" w:color="000000"/>
            </w:tcBorders>
          </w:tcPr>
          <w:p w14:paraId="6ACDE3A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7. Frequency of data collection</w:t>
            </w:r>
          </w:p>
        </w:tc>
        <w:tc>
          <w:tcPr>
            <w:tcW w:w="6438" w:type="dxa"/>
            <w:gridSpan w:val="2"/>
            <w:tcBorders>
              <w:right w:val="single" w:sz="24" w:space="0" w:color="000000"/>
            </w:tcBorders>
          </w:tcPr>
          <w:p w14:paraId="77A3F29B"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Once/semes</w:t>
            </w:r>
            <w:r>
              <w:rPr>
                <w:rFonts w:ascii="Times New Roman" w:eastAsia="Times New Roman" w:hAnsi="Times New Roman" w:cs="Times New Roman"/>
                <w:sz w:val="20"/>
                <w:szCs w:val="20"/>
              </w:rPr>
              <w:t xml:space="preserve">ter           </w:t>
            </w:r>
          </w:p>
          <w:p w14:paraId="679F1C4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X</w:t>
            </w:r>
            <w:r>
              <w:rPr>
                <w:rFonts w:ascii="Times New Roman" w:eastAsia="Times New Roman" w:hAnsi="Times New Roman" w:cs="Times New Roman"/>
                <w:sz w:val="20"/>
                <w:szCs w:val="20"/>
              </w:rPr>
              <w:t xml:space="preserve"> Once/year </w:t>
            </w:r>
          </w:p>
          <w:p w14:paraId="5E0C5590"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Once/two years</w:t>
            </w:r>
          </w:p>
          <w:p w14:paraId="1A3B4EA1"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Once/three years</w:t>
            </w:r>
          </w:p>
          <w:p w14:paraId="70443DBE"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Other – describe below</w:t>
            </w:r>
          </w:p>
          <w:p w14:paraId="05019844" w14:textId="77777777" w:rsidR="0006628D" w:rsidRDefault="0006628D">
            <w:pPr>
              <w:rPr>
                <w:rFonts w:ascii="Times New Roman" w:eastAsia="Times New Roman" w:hAnsi="Times New Roman" w:cs="Times New Roman"/>
                <w:sz w:val="20"/>
                <w:szCs w:val="20"/>
              </w:rPr>
            </w:pPr>
          </w:p>
        </w:tc>
      </w:tr>
      <w:tr w:rsidR="0006628D" w14:paraId="208EA8E2" w14:textId="77777777">
        <w:tc>
          <w:tcPr>
            <w:tcW w:w="2862" w:type="dxa"/>
            <w:tcBorders>
              <w:left w:val="single" w:sz="24" w:space="0" w:color="000000"/>
            </w:tcBorders>
          </w:tcPr>
          <w:p w14:paraId="59987AB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8. What is the proficiency threshold and how do you determine if students meet that threshold?</w:t>
            </w:r>
          </w:p>
        </w:tc>
        <w:tc>
          <w:tcPr>
            <w:tcW w:w="6438" w:type="dxa"/>
            <w:gridSpan w:val="2"/>
            <w:tcBorders>
              <w:right w:val="single" w:sz="24" w:space="0" w:color="000000"/>
            </w:tcBorders>
          </w:tcPr>
          <w:p w14:paraId="49A7DF8C"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To be considered proficient in this PLO,</w:t>
            </w:r>
            <w:r>
              <w:rPr>
                <w:rFonts w:ascii="Times New Roman" w:eastAsia="Times New Roman" w:hAnsi="Times New Roman" w:cs="Times New Roman"/>
                <w:color w:val="C00000"/>
                <w:sz w:val="20"/>
                <w:szCs w:val="20"/>
              </w:rPr>
              <w:t xml:space="preserve"> </w:t>
            </w:r>
            <w:r>
              <w:rPr>
                <w:rFonts w:ascii="Times New Roman" w:eastAsia="Times New Roman" w:hAnsi="Times New Roman" w:cs="Times New Roman"/>
                <w:i/>
                <w:color w:val="C00000"/>
                <w:sz w:val="20"/>
                <w:szCs w:val="20"/>
              </w:rPr>
              <w:t>the student will self-report that they feel comfortable or proficient in this skill during the exit interview.</w:t>
            </w:r>
            <w:r>
              <w:rPr>
                <w:rFonts w:ascii="Times New Roman" w:eastAsia="Times New Roman" w:hAnsi="Times New Roman" w:cs="Times New Roman"/>
                <w:i/>
                <w:color w:val="C00000"/>
                <w:sz w:val="20"/>
                <w:szCs w:val="20"/>
              </w:rPr>
              <w:t xml:space="preserve"> </w:t>
            </w:r>
          </w:p>
          <w:p w14:paraId="4837D261" w14:textId="77777777" w:rsidR="0006628D" w:rsidRDefault="0006628D">
            <w:pPr>
              <w:rPr>
                <w:rFonts w:ascii="Times New Roman" w:eastAsia="Times New Roman" w:hAnsi="Times New Roman" w:cs="Times New Roman"/>
                <w:sz w:val="20"/>
                <w:szCs w:val="20"/>
              </w:rPr>
            </w:pPr>
          </w:p>
        </w:tc>
      </w:tr>
      <w:tr w:rsidR="0006628D" w14:paraId="29C63DC3" w14:textId="77777777">
        <w:tc>
          <w:tcPr>
            <w:tcW w:w="2862" w:type="dxa"/>
            <w:tcBorders>
              <w:left w:val="single" w:sz="24" w:space="0" w:color="000000"/>
            </w:tcBorders>
          </w:tcPr>
          <w:p w14:paraId="1BF1B12F"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9. Program proficiency target</w:t>
            </w:r>
          </w:p>
        </w:tc>
        <w:tc>
          <w:tcPr>
            <w:tcW w:w="6438" w:type="dxa"/>
            <w:gridSpan w:val="2"/>
            <w:tcBorders>
              <w:right w:val="single" w:sz="24" w:space="0" w:color="000000"/>
            </w:tcBorders>
          </w:tcPr>
          <w:p w14:paraId="22270BB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 xml:space="preserve">This is an essential outcome, and the expectation is that 90% of all students will met or exceed the threshold noted above. </w:t>
            </w:r>
          </w:p>
          <w:p w14:paraId="4EF8B1A3" w14:textId="77777777" w:rsidR="0006628D" w:rsidRDefault="0006628D">
            <w:pPr>
              <w:rPr>
                <w:rFonts w:ascii="Times New Roman" w:eastAsia="Times New Roman" w:hAnsi="Times New Roman" w:cs="Times New Roman"/>
                <w:sz w:val="20"/>
                <w:szCs w:val="20"/>
              </w:rPr>
            </w:pPr>
          </w:p>
          <w:p w14:paraId="35C38B5D" w14:textId="77777777" w:rsidR="0006628D" w:rsidRDefault="0006628D">
            <w:pPr>
              <w:rPr>
                <w:rFonts w:ascii="Times New Roman" w:eastAsia="Times New Roman" w:hAnsi="Times New Roman" w:cs="Times New Roman"/>
                <w:sz w:val="20"/>
                <w:szCs w:val="20"/>
              </w:rPr>
            </w:pPr>
          </w:p>
        </w:tc>
      </w:tr>
      <w:tr w:rsidR="0006628D" w14:paraId="0D703954" w14:textId="77777777">
        <w:tc>
          <w:tcPr>
            <w:tcW w:w="2862" w:type="dxa"/>
            <w:tcBorders>
              <w:left w:val="single" w:sz="24" w:space="0" w:color="000000"/>
            </w:tcBorders>
          </w:tcPr>
          <w:p w14:paraId="353C268D"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10. Who is responsible for implementing this assessment? </w:t>
            </w:r>
          </w:p>
        </w:tc>
        <w:tc>
          <w:tcPr>
            <w:tcW w:w="6438" w:type="dxa"/>
            <w:gridSpan w:val="2"/>
            <w:tcBorders>
              <w:right w:val="single" w:sz="24" w:space="0" w:color="000000"/>
            </w:tcBorders>
          </w:tcPr>
          <w:p w14:paraId="5F9FB85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The faculty resp</w:t>
            </w:r>
            <w:r>
              <w:rPr>
                <w:rFonts w:ascii="Times New Roman" w:eastAsia="Times New Roman" w:hAnsi="Times New Roman" w:cs="Times New Roman"/>
                <w:i/>
                <w:color w:val="C00000"/>
                <w:sz w:val="20"/>
                <w:szCs w:val="20"/>
              </w:rPr>
              <w:t xml:space="preserve">onsible for conducting exit interviews will ask students to self-report their abilities related to this skill. </w:t>
            </w:r>
            <w:r>
              <w:rPr>
                <w:rFonts w:ascii="Times New Roman" w:eastAsia="Times New Roman" w:hAnsi="Times New Roman" w:cs="Times New Roman"/>
                <w:color w:val="C00000"/>
                <w:sz w:val="20"/>
                <w:szCs w:val="20"/>
              </w:rPr>
              <w:t xml:space="preserve"> </w:t>
            </w:r>
          </w:p>
        </w:tc>
      </w:tr>
      <w:tr w:rsidR="0006628D" w14:paraId="5F914979" w14:textId="77777777">
        <w:tc>
          <w:tcPr>
            <w:tcW w:w="2862" w:type="dxa"/>
            <w:tcBorders>
              <w:left w:val="single" w:sz="24" w:space="0" w:color="000000"/>
              <w:bottom w:val="single" w:sz="24" w:space="0" w:color="000000"/>
            </w:tcBorders>
          </w:tcPr>
          <w:p w14:paraId="2553FCD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Who is responsible for analyzing the results? </w:t>
            </w:r>
          </w:p>
        </w:tc>
        <w:tc>
          <w:tcPr>
            <w:tcW w:w="6438" w:type="dxa"/>
            <w:gridSpan w:val="2"/>
            <w:tcBorders>
              <w:bottom w:val="single" w:sz="24" w:space="0" w:color="000000"/>
              <w:right w:val="single" w:sz="24" w:space="0" w:color="000000"/>
            </w:tcBorders>
          </w:tcPr>
          <w:p w14:paraId="2216CBB3"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r>
              <w:rPr>
                <w:rFonts w:ascii="Times New Roman" w:eastAsia="Times New Roman" w:hAnsi="Times New Roman" w:cs="Times New Roman"/>
                <w:i/>
                <w:color w:val="C00000"/>
                <w:sz w:val="20"/>
                <w:szCs w:val="20"/>
              </w:rPr>
              <w:t xml:space="preserve">The undergraduate curriculum committee analyzes this data in conjunction with other measures for PLO 2 to determine whether the expectations are Met, Partially Met, Not Met, or Unknown.  </w:t>
            </w:r>
          </w:p>
        </w:tc>
      </w:tr>
    </w:tbl>
    <w:p w14:paraId="63BC90AE" w14:textId="77777777" w:rsidR="0006628D" w:rsidRDefault="0006628D">
      <w:pPr>
        <w:rPr>
          <w:rFonts w:ascii="Times New Roman" w:eastAsia="Times New Roman" w:hAnsi="Times New Roman" w:cs="Times New Roman"/>
          <w:sz w:val="20"/>
          <w:szCs w:val="20"/>
        </w:rPr>
      </w:pPr>
    </w:p>
    <w:p w14:paraId="5407485D" w14:textId="77777777" w:rsidR="0006628D" w:rsidRDefault="0006628D">
      <w:pPr>
        <w:rPr>
          <w:rFonts w:ascii="Times New Roman" w:eastAsia="Times New Roman" w:hAnsi="Times New Roman" w:cs="Times New Roman"/>
          <w:sz w:val="20"/>
          <w:szCs w:val="20"/>
        </w:rPr>
      </w:pPr>
    </w:p>
    <w:tbl>
      <w:tblPr>
        <w:tblStyle w:val="a7"/>
        <w:tblW w:w="9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3218"/>
        <w:gridCol w:w="3220"/>
      </w:tblGrid>
      <w:tr w:rsidR="0006628D" w14:paraId="00D18A93" w14:textId="77777777">
        <w:tc>
          <w:tcPr>
            <w:tcW w:w="9300" w:type="dxa"/>
            <w:gridSpan w:val="3"/>
            <w:tcBorders>
              <w:top w:val="single" w:sz="24" w:space="0" w:color="000000"/>
              <w:left w:val="single" w:sz="24" w:space="0" w:color="000000"/>
              <w:right w:val="single" w:sz="24" w:space="0" w:color="000000"/>
            </w:tcBorders>
            <w:shd w:val="clear" w:color="auto" w:fill="E7E6E6"/>
          </w:tcPr>
          <w:p w14:paraId="366FF9D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PLO 3:</w:t>
            </w:r>
            <w:r>
              <w:rPr>
                <w:rFonts w:ascii="Times New Roman" w:eastAsia="Times New Roman" w:hAnsi="Times New Roman" w:cs="Times New Roman"/>
                <w:sz w:val="20"/>
                <w:szCs w:val="20"/>
              </w:rPr>
              <w:t xml:space="preserve"> (Paste PLO here)</w:t>
            </w:r>
            <w:r>
              <w:rPr>
                <w:rFonts w:ascii="Times New Roman" w:eastAsia="Times New Roman" w:hAnsi="Times New Roman" w:cs="Times New Roman"/>
                <w:sz w:val="20"/>
                <w:szCs w:val="20"/>
              </w:rPr>
              <w:br/>
            </w:r>
          </w:p>
        </w:tc>
      </w:tr>
      <w:tr w:rsidR="0006628D" w14:paraId="6CCC6A07" w14:textId="77777777">
        <w:tc>
          <w:tcPr>
            <w:tcW w:w="9300" w:type="dxa"/>
            <w:gridSpan w:val="3"/>
            <w:tcBorders>
              <w:left w:val="single" w:sz="24" w:space="0" w:color="000000"/>
              <w:right w:val="single" w:sz="24" w:space="0" w:color="000000"/>
            </w:tcBorders>
          </w:tcPr>
          <w:p w14:paraId="01BDE37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Title of measure: </w:t>
            </w:r>
            <w:r>
              <w:rPr>
                <w:rFonts w:ascii="Times New Roman" w:eastAsia="Times New Roman" w:hAnsi="Times New Roman" w:cs="Times New Roman"/>
                <w:sz w:val="20"/>
                <w:szCs w:val="20"/>
              </w:rPr>
              <w:br/>
            </w:r>
          </w:p>
        </w:tc>
      </w:tr>
      <w:tr w:rsidR="0006628D" w14:paraId="70DA0B05" w14:textId="77777777">
        <w:tc>
          <w:tcPr>
            <w:tcW w:w="9300" w:type="dxa"/>
            <w:gridSpan w:val="3"/>
            <w:tcBorders>
              <w:left w:val="single" w:sz="24" w:space="0" w:color="000000"/>
              <w:bottom w:val="single" w:sz="24" w:space="0" w:color="000000"/>
              <w:right w:val="single" w:sz="24" w:space="0" w:color="000000"/>
            </w:tcBorders>
          </w:tcPr>
          <w:p w14:paraId="790C886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2. Describe how the measure aligns to the PLO:</w:t>
            </w:r>
            <w:r>
              <w:rPr>
                <w:rFonts w:ascii="Times New Roman" w:eastAsia="Times New Roman" w:hAnsi="Times New Roman" w:cs="Times New Roman"/>
                <w:sz w:val="20"/>
                <w:szCs w:val="20"/>
              </w:rPr>
              <w:br/>
            </w:r>
          </w:p>
        </w:tc>
      </w:tr>
      <w:tr w:rsidR="0006628D" w14:paraId="2BB7DEA4" w14:textId="77777777">
        <w:tc>
          <w:tcPr>
            <w:tcW w:w="2862" w:type="dxa"/>
            <w:tcBorders>
              <w:top w:val="single" w:sz="24" w:space="0" w:color="000000"/>
              <w:left w:val="single" w:sz="24" w:space="0" w:color="000000"/>
            </w:tcBorders>
          </w:tcPr>
          <w:p w14:paraId="77E5A7C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3. Type</w:t>
            </w:r>
          </w:p>
        </w:tc>
        <w:tc>
          <w:tcPr>
            <w:tcW w:w="6438" w:type="dxa"/>
            <w:gridSpan w:val="2"/>
            <w:tcBorders>
              <w:top w:val="single" w:sz="24" w:space="0" w:color="000000"/>
              <w:right w:val="single" w:sz="24" w:space="0" w:color="000000"/>
            </w:tcBorders>
          </w:tcPr>
          <w:p w14:paraId="4062DCA8"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Direct Measure           </w:t>
            </w:r>
            <w:r>
              <w:rPr>
                <w:rFonts w:ascii="Symbol" w:eastAsia="Symbol" w:hAnsi="Symbol" w:cs="Symbol"/>
                <w:sz w:val="20"/>
                <w:szCs w:val="20"/>
              </w:rPr>
              <w:t>•</w:t>
            </w:r>
            <w:r>
              <w:rPr>
                <w:rFonts w:ascii="Times New Roman" w:eastAsia="Times New Roman" w:hAnsi="Times New Roman" w:cs="Times New Roman"/>
                <w:sz w:val="20"/>
                <w:szCs w:val="20"/>
              </w:rPr>
              <w:t xml:space="preserve"> Indirect Measure</w:t>
            </w:r>
          </w:p>
        </w:tc>
      </w:tr>
      <w:tr w:rsidR="0006628D" w14:paraId="0DD39B36" w14:textId="77777777">
        <w:tc>
          <w:tcPr>
            <w:tcW w:w="2862" w:type="dxa"/>
            <w:tcBorders>
              <w:left w:val="single" w:sz="24" w:space="0" w:color="000000"/>
            </w:tcBorders>
          </w:tcPr>
          <w:p w14:paraId="47E5099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4. Domain (if Direct measure)</w:t>
            </w:r>
          </w:p>
        </w:tc>
        <w:tc>
          <w:tcPr>
            <w:tcW w:w="6438" w:type="dxa"/>
            <w:gridSpan w:val="2"/>
            <w:tcBorders>
              <w:right w:val="single" w:sz="24" w:space="0" w:color="000000"/>
            </w:tcBorders>
          </w:tcPr>
          <w:p w14:paraId="38AE327C"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Examination         </w:t>
            </w:r>
            <w:r>
              <w:rPr>
                <w:rFonts w:ascii="Symbol" w:eastAsia="Symbol" w:hAnsi="Symbol" w:cs="Symbol"/>
                <w:sz w:val="20"/>
                <w:szCs w:val="20"/>
              </w:rPr>
              <w:t>•</w:t>
            </w:r>
            <w:r>
              <w:rPr>
                <w:rFonts w:ascii="Times New Roman" w:eastAsia="Times New Roman" w:hAnsi="Times New Roman" w:cs="Times New Roman"/>
                <w:sz w:val="20"/>
                <w:szCs w:val="20"/>
              </w:rPr>
              <w:t xml:space="preserve"> Product           </w:t>
            </w:r>
            <w:r>
              <w:rPr>
                <w:rFonts w:ascii="Symbol" w:eastAsia="Symbol" w:hAnsi="Symbol" w:cs="Symbol"/>
                <w:sz w:val="20"/>
                <w:szCs w:val="20"/>
              </w:rPr>
              <w:t>•</w:t>
            </w:r>
            <w:r>
              <w:rPr>
                <w:rFonts w:ascii="Times New Roman" w:eastAsia="Times New Roman" w:hAnsi="Times New Roman" w:cs="Times New Roman"/>
                <w:sz w:val="20"/>
                <w:szCs w:val="20"/>
              </w:rPr>
              <w:t xml:space="preserve"> Performance</w:t>
            </w:r>
          </w:p>
        </w:tc>
      </w:tr>
      <w:tr w:rsidR="0006628D" w14:paraId="3D1734FE" w14:textId="77777777">
        <w:tc>
          <w:tcPr>
            <w:tcW w:w="2862" w:type="dxa"/>
            <w:tcBorders>
              <w:left w:val="single" w:sz="24" w:space="0" w:color="000000"/>
            </w:tcBorders>
          </w:tcPr>
          <w:p w14:paraId="09F62A2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5. Point in program assessment is measured</w:t>
            </w:r>
          </w:p>
        </w:tc>
        <w:tc>
          <w:tcPr>
            <w:tcW w:w="3218" w:type="dxa"/>
          </w:tcPr>
          <w:p w14:paraId="43BB00B7"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w:t>
            </w:r>
          </w:p>
          <w:p w14:paraId="78174651"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first year of program</w:t>
            </w:r>
          </w:p>
          <w:p w14:paraId="2FF18976"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second year of program</w:t>
            </w:r>
          </w:p>
          <w:p w14:paraId="60334D68"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third year of program</w:t>
            </w:r>
          </w:p>
          <w:p w14:paraId="2B2D6AF2"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final year of program</w:t>
            </w:r>
          </w:p>
        </w:tc>
        <w:tc>
          <w:tcPr>
            <w:tcW w:w="3220" w:type="dxa"/>
            <w:tcBorders>
              <w:right w:val="single" w:sz="24" w:space="0" w:color="000000"/>
            </w:tcBorders>
          </w:tcPr>
          <w:p w14:paraId="086C896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Where does the assessment occur?</w:t>
            </w:r>
          </w:p>
          <w:p w14:paraId="46E0E753" w14:textId="77777777" w:rsidR="0006628D" w:rsidRDefault="0006628D">
            <w:pPr>
              <w:rPr>
                <w:rFonts w:ascii="Times New Roman" w:eastAsia="Times New Roman" w:hAnsi="Times New Roman" w:cs="Times New Roman"/>
                <w:sz w:val="20"/>
                <w:szCs w:val="20"/>
              </w:rPr>
            </w:pPr>
          </w:p>
        </w:tc>
      </w:tr>
      <w:tr w:rsidR="0006628D" w14:paraId="79668C26" w14:textId="77777777">
        <w:tc>
          <w:tcPr>
            <w:tcW w:w="2862" w:type="dxa"/>
            <w:tcBorders>
              <w:left w:val="single" w:sz="24" w:space="0" w:color="000000"/>
            </w:tcBorders>
          </w:tcPr>
          <w:p w14:paraId="3E58C5F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6. Population measured</w:t>
            </w:r>
          </w:p>
        </w:tc>
        <w:tc>
          <w:tcPr>
            <w:tcW w:w="6438" w:type="dxa"/>
            <w:gridSpan w:val="2"/>
            <w:tcBorders>
              <w:right w:val="single" w:sz="24" w:space="0" w:color="000000"/>
            </w:tcBorders>
          </w:tcPr>
          <w:p w14:paraId="6EAEAE4D"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All students           </w:t>
            </w:r>
            <w:r>
              <w:rPr>
                <w:rFonts w:ascii="Symbol" w:eastAsia="Symbol" w:hAnsi="Symbol" w:cs="Symbol"/>
                <w:sz w:val="20"/>
                <w:szCs w:val="20"/>
              </w:rPr>
              <w:t>•</w:t>
            </w:r>
            <w:r>
              <w:rPr>
                <w:rFonts w:ascii="Times New Roman" w:eastAsia="Times New Roman" w:hAnsi="Times New Roman" w:cs="Times New Roman"/>
                <w:sz w:val="20"/>
                <w:szCs w:val="20"/>
              </w:rPr>
              <w:t xml:space="preserve"> Sample of students (Describe below)</w:t>
            </w:r>
          </w:p>
          <w:p w14:paraId="3E61B490" w14:textId="77777777" w:rsidR="0006628D" w:rsidRDefault="0006628D">
            <w:pPr>
              <w:rPr>
                <w:rFonts w:ascii="Times New Roman" w:eastAsia="Times New Roman" w:hAnsi="Times New Roman" w:cs="Times New Roman"/>
                <w:sz w:val="20"/>
                <w:szCs w:val="20"/>
              </w:rPr>
            </w:pPr>
          </w:p>
          <w:p w14:paraId="4558C411" w14:textId="77777777" w:rsidR="0006628D" w:rsidRDefault="0006628D">
            <w:pPr>
              <w:rPr>
                <w:rFonts w:ascii="Times New Roman" w:eastAsia="Times New Roman" w:hAnsi="Times New Roman" w:cs="Times New Roman"/>
                <w:sz w:val="20"/>
                <w:szCs w:val="20"/>
              </w:rPr>
            </w:pPr>
          </w:p>
        </w:tc>
      </w:tr>
      <w:tr w:rsidR="0006628D" w14:paraId="0947B326" w14:textId="77777777">
        <w:tc>
          <w:tcPr>
            <w:tcW w:w="2862" w:type="dxa"/>
            <w:tcBorders>
              <w:left w:val="single" w:sz="24" w:space="0" w:color="000000"/>
            </w:tcBorders>
          </w:tcPr>
          <w:p w14:paraId="6E1B950C"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7. Frequency of data collection</w:t>
            </w:r>
          </w:p>
        </w:tc>
        <w:tc>
          <w:tcPr>
            <w:tcW w:w="6438" w:type="dxa"/>
            <w:gridSpan w:val="2"/>
            <w:tcBorders>
              <w:right w:val="single" w:sz="24" w:space="0" w:color="000000"/>
            </w:tcBorders>
          </w:tcPr>
          <w:p w14:paraId="3331E851"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Once/semester           </w:t>
            </w:r>
          </w:p>
          <w:p w14:paraId="1CAA481D"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Once/year</w:t>
            </w:r>
          </w:p>
          <w:p w14:paraId="4B9D4E76"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Once/two years</w:t>
            </w:r>
          </w:p>
          <w:p w14:paraId="6CD7DB1B"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Once/three years</w:t>
            </w:r>
          </w:p>
          <w:p w14:paraId="2FFD9DA2"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Other – describe below</w:t>
            </w:r>
          </w:p>
          <w:p w14:paraId="2F952F63" w14:textId="77777777" w:rsidR="0006628D" w:rsidRDefault="0006628D">
            <w:pPr>
              <w:rPr>
                <w:rFonts w:ascii="Times New Roman" w:eastAsia="Times New Roman" w:hAnsi="Times New Roman" w:cs="Times New Roman"/>
                <w:sz w:val="20"/>
                <w:szCs w:val="20"/>
              </w:rPr>
            </w:pPr>
          </w:p>
        </w:tc>
      </w:tr>
      <w:tr w:rsidR="0006628D" w14:paraId="4264D624" w14:textId="77777777">
        <w:tc>
          <w:tcPr>
            <w:tcW w:w="2862" w:type="dxa"/>
            <w:tcBorders>
              <w:left w:val="single" w:sz="24" w:space="0" w:color="000000"/>
            </w:tcBorders>
          </w:tcPr>
          <w:p w14:paraId="1EB0658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8. What is the proficiency threshold and how do you determine if students meet that threshold?</w:t>
            </w:r>
          </w:p>
        </w:tc>
        <w:tc>
          <w:tcPr>
            <w:tcW w:w="6438" w:type="dxa"/>
            <w:gridSpan w:val="2"/>
            <w:tcBorders>
              <w:right w:val="single" w:sz="24" w:space="0" w:color="000000"/>
            </w:tcBorders>
          </w:tcPr>
          <w:p w14:paraId="70342377"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1B417F3F" w14:textId="77777777" w:rsidR="0006628D" w:rsidRDefault="0006628D">
            <w:pPr>
              <w:rPr>
                <w:rFonts w:ascii="Times New Roman" w:eastAsia="Times New Roman" w:hAnsi="Times New Roman" w:cs="Times New Roman"/>
                <w:sz w:val="20"/>
                <w:szCs w:val="20"/>
              </w:rPr>
            </w:pPr>
          </w:p>
          <w:p w14:paraId="3ABB66D5" w14:textId="77777777" w:rsidR="0006628D" w:rsidRDefault="0006628D">
            <w:pPr>
              <w:rPr>
                <w:rFonts w:ascii="Times New Roman" w:eastAsia="Times New Roman" w:hAnsi="Times New Roman" w:cs="Times New Roman"/>
                <w:sz w:val="20"/>
                <w:szCs w:val="20"/>
              </w:rPr>
            </w:pPr>
          </w:p>
        </w:tc>
      </w:tr>
      <w:tr w:rsidR="0006628D" w14:paraId="2F74D133" w14:textId="77777777">
        <w:tc>
          <w:tcPr>
            <w:tcW w:w="2862" w:type="dxa"/>
            <w:tcBorders>
              <w:left w:val="single" w:sz="24" w:space="0" w:color="000000"/>
            </w:tcBorders>
          </w:tcPr>
          <w:p w14:paraId="3177F7F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9. Program proficiency target</w:t>
            </w:r>
          </w:p>
        </w:tc>
        <w:tc>
          <w:tcPr>
            <w:tcW w:w="6438" w:type="dxa"/>
            <w:gridSpan w:val="2"/>
            <w:tcBorders>
              <w:right w:val="single" w:sz="24" w:space="0" w:color="000000"/>
            </w:tcBorders>
          </w:tcPr>
          <w:p w14:paraId="6270DD9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1EF1539B" w14:textId="77777777" w:rsidR="0006628D" w:rsidRDefault="0006628D">
            <w:pPr>
              <w:rPr>
                <w:rFonts w:ascii="Times New Roman" w:eastAsia="Times New Roman" w:hAnsi="Times New Roman" w:cs="Times New Roman"/>
                <w:sz w:val="20"/>
                <w:szCs w:val="20"/>
              </w:rPr>
            </w:pPr>
          </w:p>
          <w:p w14:paraId="2B2116CF" w14:textId="77777777" w:rsidR="0006628D" w:rsidRDefault="0006628D">
            <w:pPr>
              <w:rPr>
                <w:rFonts w:ascii="Times New Roman" w:eastAsia="Times New Roman" w:hAnsi="Times New Roman" w:cs="Times New Roman"/>
                <w:sz w:val="20"/>
                <w:szCs w:val="20"/>
              </w:rPr>
            </w:pPr>
          </w:p>
        </w:tc>
      </w:tr>
      <w:tr w:rsidR="0006628D" w14:paraId="2E49DCC3" w14:textId="77777777">
        <w:tc>
          <w:tcPr>
            <w:tcW w:w="2862" w:type="dxa"/>
            <w:tcBorders>
              <w:left w:val="single" w:sz="24" w:space="0" w:color="000000"/>
            </w:tcBorders>
          </w:tcPr>
          <w:p w14:paraId="2F8A6EBD"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Who is responsible for implementing this assessment? </w:t>
            </w:r>
          </w:p>
        </w:tc>
        <w:tc>
          <w:tcPr>
            <w:tcW w:w="6438" w:type="dxa"/>
            <w:gridSpan w:val="2"/>
            <w:tcBorders>
              <w:right w:val="single" w:sz="24" w:space="0" w:color="000000"/>
            </w:tcBorders>
          </w:tcPr>
          <w:p w14:paraId="6CC72100"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tc>
      </w:tr>
      <w:tr w:rsidR="0006628D" w14:paraId="75C4F999" w14:textId="77777777">
        <w:tc>
          <w:tcPr>
            <w:tcW w:w="2862" w:type="dxa"/>
            <w:tcBorders>
              <w:left w:val="single" w:sz="24" w:space="0" w:color="000000"/>
              <w:bottom w:val="single" w:sz="24" w:space="0" w:color="000000"/>
            </w:tcBorders>
          </w:tcPr>
          <w:p w14:paraId="62A6DDB5"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Who is responsible for analyzing the results? </w:t>
            </w:r>
          </w:p>
        </w:tc>
        <w:tc>
          <w:tcPr>
            <w:tcW w:w="6438" w:type="dxa"/>
            <w:gridSpan w:val="2"/>
            <w:tcBorders>
              <w:bottom w:val="single" w:sz="24" w:space="0" w:color="000000"/>
              <w:right w:val="single" w:sz="24" w:space="0" w:color="000000"/>
            </w:tcBorders>
          </w:tcPr>
          <w:p w14:paraId="369463C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w:t>
            </w:r>
          </w:p>
        </w:tc>
      </w:tr>
    </w:tbl>
    <w:p w14:paraId="20A84BC9" w14:textId="77777777" w:rsidR="0006628D" w:rsidRDefault="0006628D">
      <w:pPr>
        <w:rPr>
          <w:rFonts w:ascii="Times New Roman" w:eastAsia="Times New Roman" w:hAnsi="Times New Roman" w:cs="Times New Roman"/>
          <w:sz w:val="20"/>
          <w:szCs w:val="20"/>
        </w:rPr>
      </w:pPr>
    </w:p>
    <w:tbl>
      <w:tblPr>
        <w:tblStyle w:val="a8"/>
        <w:tblW w:w="9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3218"/>
        <w:gridCol w:w="3220"/>
      </w:tblGrid>
      <w:tr w:rsidR="0006628D" w14:paraId="2D7E8542" w14:textId="77777777">
        <w:tc>
          <w:tcPr>
            <w:tcW w:w="9300" w:type="dxa"/>
            <w:gridSpan w:val="3"/>
            <w:tcBorders>
              <w:top w:val="single" w:sz="24" w:space="0" w:color="000000"/>
              <w:left w:val="single" w:sz="24" w:space="0" w:color="000000"/>
              <w:right w:val="single" w:sz="24" w:space="0" w:color="000000"/>
            </w:tcBorders>
            <w:shd w:val="clear" w:color="auto" w:fill="E7E6E6"/>
          </w:tcPr>
          <w:p w14:paraId="7370126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PLO 4:</w:t>
            </w:r>
            <w:r>
              <w:rPr>
                <w:rFonts w:ascii="Times New Roman" w:eastAsia="Times New Roman" w:hAnsi="Times New Roman" w:cs="Times New Roman"/>
                <w:sz w:val="20"/>
                <w:szCs w:val="20"/>
              </w:rPr>
              <w:t xml:space="preserve"> (Paste PLO here)</w:t>
            </w:r>
            <w:r>
              <w:rPr>
                <w:rFonts w:ascii="Times New Roman" w:eastAsia="Times New Roman" w:hAnsi="Times New Roman" w:cs="Times New Roman"/>
                <w:sz w:val="20"/>
                <w:szCs w:val="20"/>
              </w:rPr>
              <w:br/>
            </w:r>
          </w:p>
        </w:tc>
      </w:tr>
      <w:tr w:rsidR="0006628D" w14:paraId="2C4F4D42" w14:textId="77777777">
        <w:tc>
          <w:tcPr>
            <w:tcW w:w="9300" w:type="dxa"/>
            <w:gridSpan w:val="3"/>
            <w:tcBorders>
              <w:left w:val="single" w:sz="24" w:space="0" w:color="000000"/>
              <w:right w:val="single" w:sz="24" w:space="0" w:color="000000"/>
            </w:tcBorders>
          </w:tcPr>
          <w:p w14:paraId="69CB036D"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Title of measure: </w:t>
            </w:r>
            <w:r>
              <w:rPr>
                <w:rFonts w:ascii="Times New Roman" w:eastAsia="Times New Roman" w:hAnsi="Times New Roman" w:cs="Times New Roman"/>
                <w:sz w:val="20"/>
                <w:szCs w:val="20"/>
              </w:rPr>
              <w:br/>
            </w:r>
          </w:p>
        </w:tc>
      </w:tr>
      <w:tr w:rsidR="0006628D" w14:paraId="17AB2EDD" w14:textId="77777777">
        <w:tc>
          <w:tcPr>
            <w:tcW w:w="9300" w:type="dxa"/>
            <w:gridSpan w:val="3"/>
            <w:tcBorders>
              <w:left w:val="single" w:sz="24" w:space="0" w:color="000000"/>
              <w:bottom w:val="single" w:sz="24" w:space="0" w:color="000000"/>
              <w:right w:val="single" w:sz="24" w:space="0" w:color="000000"/>
            </w:tcBorders>
          </w:tcPr>
          <w:p w14:paraId="79539C96"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2. Describe how the measure aligns to the PLO:</w:t>
            </w:r>
            <w:r>
              <w:rPr>
                <w:rFonts w:ascii="Times New Roman" w:eastAsia="Times New Roman" w:hAnsi="Times New Roman" w:cs="Times New Roman"/>
                <w:sz w:val="20"/>
                <w:szCs w:val="20"/>
              </w:rPr>
              <w:br/>
            </w:r>
          </w:p>
        </w:tc>
      </w:tr>
      <w:tr w:rsidR="0006628D" w14:paraId="26F4332E" w14:textId="77777777">
        <w:tc>
          <w:tcPr>
            <w:tcW w:w="2862" w:type="dxa"/>
            <w:tcBorders>
              <w:top w:val="single" w:sz="24" w:space="0" w:color="000000"/>
              <w:left w:val="single" w:sz="24" w:space="0" w:color="000000"/>
            </w:tcBorders>
          </w:tcPr>
          <w:p w14:paraId="1D319E3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3. Type</w:t>
            </w:r>
          </w:p>
        </w:tc>
        <w:tc>
          <w:tcPr>
            <w:tcW w:w="6438" w:type="dxa"/>
            <w:gridSpan w:val="2"/>
            <w:tcBorders>
              <w:top w:val="single" w:sz="24" w:space="0" w:color="000000"/>
              <w:right w:val="single" w:sz="24" w:space="0" w:color="000000"/>
            </w:tcBorders>
          </w:tcPr>
          <w:p w14:paraId="13906EB8"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Direct Measure           </w:t>
            </w:r>
            <w:r>
              <w:rPr>
                <w:rFonts w:ascii="Symbol" w:eastAsia="Symbol" w:hAnsi="Symbol" w:cs="Symbol"/>
                <w:sz w:val="20"/>
                <w:szCs w:val="20"/>
              </w:rPr>
              <w:t>•</w:t>
            </w:r>
            <w:r>
              <w:rPr>
                <w:rFonts w:ascii="Times New Roman" w:eastAsia="Times New Roman" w:hAnsi="Times New Roman" w:cs="Times New Roman"/>
                <w:sz w:val="20"/>
                <w:szCs w:val="20"/>
              </w:rPr>
              <w:t xml:space="preserve"> Indirect Measure</w:t>
            </w:r>
          </w:p>
        </w:tc>
      </w:tr>
      <w:tr w:rsidR="0006628D" w14:paraId="654A4077" w14:textId="77777777">
        <w:tc>
          <w:tcPr>
            <w:tcW w:w="2862" w:type="dxa"/>
            <w:tcBorders>
              <w:left w:val="single" w:sz="24" w:space="0" w:color="000000"/>
            </w:tcBorders>
          </w:tcPr>
          <w:p w14:paraId="015C373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4. Domain (if Direct measure)</w:t>
            </w:r>
          </w:p>
        </w:tc>
        <w:tc>
          <w:tcPr>
            <w:tcW w:w="6438" w:type="dxa"/>
            <w:gridSpan w:val="2"/>
            <w:tcBorders>
              <w:right w:val="single" w:sz="24" w:space="0" w:color="000000"/>
            </w:tcBorders>
          </w:tcPr>
          <w:p w14:paraId="49BFFC98"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Examination         </w:t>
            </w:r>
            <w:r>
              <w:rPr>
                <w:rFonts w:ascii="Symbol" w:eastAsia="Symbol" w:hAnsi="Symbol" w:cs="Symbol"/>
                <w:sz w:val="20"/>
                <w:szCs w:val="20"/>
              </w:rPr>
              <w:t>•</w:t>
            </w:r>
            <w:r>
              <w:rPr>
                <w:rFonts w:ascii="Times New Roman" w:eastAsia="Times New Roman" w:hAnsi="Times New Roman" w:cs="Times New Roman"/>
                <w:sz w:val="20"/>
                <w:szCs w:val="20"/>
              </w:rPr>
              <w:t xml:space="preserve"> Product           </w:t>
            </w:r>
            <w:r>
              <w:rPr>
                <w:rFonts w:ascii="Symbol" w:eastAsia="Symbol" w:hAnsi="Symbol" w:cs="Symbol"/>
                <w:sz w:val="20"/>
                <w:szCs w:val="20"/>
              </w:rPr>
              <w:t>•</w:t>
            </w:r>
            <w:r>
              <w:rPr>
                <w:rFonts w:ascii="Times New Roman" w:eastAsia="Times New Roman" w:hAnsi="Times New Roman" w:cs="Times New Roman"/>
                <w:sz w:val="20"/>
                <w:szCs w:val="20"/>
              </w:rPr>
              <w:t xml:space="preserve"> Performance</w:t>
            </w:r>
          </w:p>
        </w:tc>
      </w:tr>
      <w:tr w:rsidR="0006628D" w14:paraId="11F9133B" w14:textId="77777777">
        <w:tc>
          <w:tcPr>
            <w:tcW w:w="2862" w:type="dxa"/>
            <w:tcBorders>
              <w:left w:val="single" w:sz="24" w:space="0" w:color="000000"/>
            </w:tcBorders>
          </w:tcPr>
          <w:p w14:paraId="6C97F416"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5. Point in program assessment is measured</w:t>
            </w:r>
          </w:p>
        </w:tc>
        <w:tc>
          <w:tcPr>
            <w:tcW w:w="3218" w:type="dxa"/>
          </w:tcPr>
          <w:p w14:paraId="1C7BEE8C"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w:t>
            </w:r>
          </w:p>
          <w:p w14:paraId="597B42C1"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first year of program</w:t>
            </w:r>
          </w:p>
          <w:p w14:paraId="68BCD468"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lastRenderedPageBreak/>
              <w:t>•</w:t>
            </w:r>
            <w:r>
              <w:rPr>
                <w:rFonts w:ascii="Times New Roman" w:eastAsia="Times New Roman" w:hAnsi="Times New Roman" w:cs="Times New Roman"/>
                <w:sz w:val="20"/>
                <w:szCs w:val="20"/>
              </w:rPr>
              <w:t xml:space="preserve">  In second year of program</w:t>
            </w:r>
          </w:p>
          <w:p w14:paraId="2F2D8202"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third year of program</w:t>
            </w:r>
          </w:p>
          <w:p w14:paraId="7FE15399"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final year of program</w:t>
            </w:r>
          </w:p>
        </w:tc>
        <w:tc>
          <w:tcPr>
            <w:tcW w:w="3220" w:type="dxa"/>
            <w:tcBorders>
              <w:right w:val="single" w:sz="24" w:space="0" w:color="000000"/>
            </w:tcBorders>
          </w:tcPr>
          <w:p w14:paraId="025122B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Where does the assessment occur?</w:t>
            </w:r>
          </w:p>
          <w:p w14:paraId="7DADDCB5" w14:textId="77777777" w:rsidR="0006628D" w:rsidRDefault="0006628D">
            <w:pPr>
              <w:rPr>
                <w:rFonts w:ascii="Times New Roman" w:eastAsia="Times New Roman" w:hAnsi="Times New Roman" w:cs="Times New Roman"/>
                <w:sz w:val="20"/>
                <w:szCs w:val="20"/>
              </w:rPr>
            </w:pPr>
          </w:p>
        </w:tc>
      </w:tr>
      <w:tr w:rsidR="0006628D" w14:paraId="237C6A66" w14:textId="77777777">
        <w:tc>
          <w:tcPr>
            <w:tcW w:w="2862" w:type="dxa"/>
            <w:tcBorders>
              <w:left w:val="single" w:sz="24" w:space="0" w:color="000000"/>
            </w:tcBorders>
          </w:tcPr>
          <w:p w14:paraId="1B637236"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6. Population measured</w:t>
            </w:r>
          </w:p>
        </w:tc>
        <w:tc>
          <w:tcPr>
            <w:tcW w:w="6438" w:type="dxa"/>
            <w:gridSpan w:val="2"/>
            <w:tcBorders>
              <w:right w:val="single" w:sz="24" w:space="0" w:color="000000"/>
            </w:tcBorders>
          </w:tcPr>
          <w:p w14:paraId="512148CC"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All students           </w:t>
            </w:r>
            <w:r>
              <w:rPr>
                <w:rFonts w:ascii="Symbol" w:eastAsia="Symbol" w:hAnsi="Symbol" w:cs="Symbol"/>
                <w:sz w:val="20"/>
                <w:szCs w:val="20"/>
              </w:rPr>
              <w:t>•</w:t>
            </w:r>
            <w:r>
              <w:rPr>
                <w:rFonts w:ascii="Times New Roman" w:eastAsia="Times New Roman" w:hAnsi="Times New Roman" w:cs="Times New Roman"/>
                <w:sz w:val="20"/>
                <w:szCs w:val="20"/>
              </w:rPr>
              <w:t xml:space="preserve"> Sample of students (Describe below)</w:t>
            </w:r>
          </w:p>
          <w:p w14:paraId="04F2A962" w14:textId="77777777" w:rsidR="0006628D" w:rsidRDefault="0006628D">
            <w:pPr>
              <w:rPr>
                <w:rFonts w:ascii="Times New Roman" w:eastAsia="Times New Roman" w:hAnsi="Times New Roman" w:cs="Times New Roman"/>
                <w:sz w:val="20"/>
                <w:szCs w:val="20"/>
              </w:rPr>
            </w:pPr>
          </w:p>
          <w:p w14:paraId="6C58BDF6" w14:textId="77777777" w:rsidR="0006628D" w:rsidRDefault="0006628D">
            <w:pPr>
              <w:rPr>
                <w:rFonts w:ascii="Times New Roman" w:eastAsia="Times New Roman" w:hAnsi="Times New Roman" w:cs="Times New Roman"/>
                <w:sz w:val="20"/>
                <w:szCs w:val="20"/>
              </w:rPr>
            </w:pPr>
          </w:p>
        </w:tc>
      </w:tr>
      <w:tr w:rsidR="0006628D" w14:paraId="61B41C5D" w14:textId="77777777">
        <w:tc>
          <w:tcPr>
            <w:tcW w:w="2862" w:type="dxa"/>
            <w:tcBorders>
              <w:left w:val="single" w:sz="24" w:space="0" w:color="000000"/>
            </w:tcBorders>
          </w:tcPr>
          <w:p w14:paraId="770A916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7. Frequency of data collection</w:t>
            </w:r>
          </w:p>
        </w:tc>
        <w:tc>
          <w:tcPr>
            <w:tcW w:w="6438" w:type="dxa"/>
            <w:gridSpan w:val="2"/>
            <w:tcBorders>
              <w:right w:val="single" w:sz="24" w:space="0" w:color="000000"/>
            </w:tcBorders>
          </w:tcPr>
          <w:p w14:paraId="6B79587C"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Once/semester           </w:t>
            </w:r>
          </w:p>
          <w:p w14:paraId="29448A41"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Once/year</w:t>
            </w:r>
          </w:p>
          <w:p w14:paraId="4578A72B"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Once/two years</w:t>
            </w:r>
          </w:p>
          <w:p w14:paraId="40B2085E"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Once/three years</w:t>
            </w:r>
          </w:p>
          <w:p w14:paraId="08F7DFA2"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Other – describe below</w:t>
            </w:r>
          </w:p>
          <w:p w14:paraId="284B0964" w14:textId="77777777" w:rsidR="0006628D" w:rsidRDefault="0006628D">
            <w:pPr>
              <w:rPr>
                <w:rFonts w:ascii="Times New Roman" w:eastAsia="Times New Roman" w:hAnsi="Times New Roman" w:cs="Times New Roman"/>
                <w:sz w:val="20"/>
                <w:szCs w:val="20"/>
              </w:rPr>
            </w:pPr>
          </w:p>
        </w:tc>
      </w:tr>
      <w:tr w:rsidR="0006628D" w14:paraId="7DAADE50" w14:textId="77777777">
        <w:tc>
          <w:tcPr>
            <w:tcW w:w="2862" w:type="dxa"/>
            <w:tcBorders>
              <w:left w:val="single" w:sz="24" w:space="0" w:color="000000"/>
            </w:tcBorders>
          </w:tcPr>
          <w:p w14:paraId="55B1103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8. What is the proficiency threshold and how do you determine if students meet that threshold?</w:t>
            </w:r>
          </w:p>
        </w:tc>
        <w:tc>
          <w:tcPr>
            <w:tcW w:w="6438" w:type="dxa"/>
            <w:gridSpan w:val="2"/>
            <w:tcBorders>
              <w:right w:val="single" w:sz="24" w:space="0" w:color="000000"/>
            </w:tcBorders>
          </w:tcPr>
          <w:p w14:paraId="04C83EE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11215EB0" w14:textId="77777777" w:rsidR="0006628D" w:rsidRDefault="0006628D">
            <w:pPr>
              <w:rPr>
                <w:rFonts w:ascii="Times New Roman" w:eastAsia="Times New Roman" w:hAnsi="Times New Roman" w:cs="Times New Roman"/>
                <w:sz w:val="20"/>
                <w:szCs w:val="20"/>
              </w:rPr>
            </w:pPr>
          </w:p>
          <w:p w14:paraId="483A3FB5" w14:textId="77777777" w:rsidR="0006628D" w:rsidRDefault="0006628D">
            <w:pPr>
              <w:rPr>
                <w:rFonts w:ascii="Times New Roman" w:eastAsia="Times New Roman" w:hAnsi="Times New Roman" w:cs="Times New Roman"/>
                <w:sz w:val="20"/>
                <w:szCs w:val="20"/>
              </w:rPr>
            </w:pPr>
          </w:p>
        </w:tc>
      </w:tr>
      <w:tr w:rsidR="0006628D" w14:paraId="3A5620C6" w14:textId="77777777">
        <w:tc>
          <w:tcPr>
            <w:tcW w:w="2862" w:type="dxa"/>
            <w:tcBorders>
              <w:left w:val="single" w:sz="24" w:space="0" w:color="000000"/>
            </w:tcBorders>
          </w:tcPr>
          <w:p w14:paraId="1F1FA1EB"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9. Program proficiency target</w:t>
            </w:r>
          </w:p>
        </w:tc>
        <w:tc>
          <w:tcPr>
            <w:tcW w:w="6438" w:type="dxa"/>
            <w:gridSpan w:val="2"/>
            <w:tcBorders>
              <w:right w:val="single" w:sz="24" w:space="0" w:color="000000"/>
            </w:tcBorders>
          </w:tcPr>
          <w:p w14:paraId="1B937BC8"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04005F1B" w14:textId="77777777" w:rsidR="0006628D" w:rsidRDefault="0006628D">
            <w:pPr>
              <w:rPr>
                <w:rFonts w:ascii="Times New Roman" w:eastAsia="Times New Roman" w:hAnsi="Times New Roman" w:cs="Times New Roman"/>
                <w:sz w:val="20"/>
                <w:szCs w:val="20"/>
              </w:rPr>
            </w:pPr>
          </w:p>
          <w:p w14:paraId="1D4D522C" w14:textId="77777777" w:rsidR="0006628D" w:rsidRDefault="0006628D">
            <w:pPr>
              <w:rPr>
                <w:rFonts w:ascii="Times New Roman" w:eastAsia="Times New Roman" w:hAnsi="Times New Roman" w:cs="Times New Roman"/>
                <w:sz w:val="20"/>
                <w:szCs w:val="20"/>
              </w:rPr>
            </w:pPr>
          </w:p>
        </w:tc>
      </w:tr>
      <w:tr w:rsidR="0006628D" w14:paraId="64E52585" w14:textId="77777777">
        <w:tc>
          <w:tcPr>
            <w:tcW w:w="2862" w:type="dxa"/>
            <w:tcBorders>
              <w:left w:val="single" w:sz="24" w:space="0" w:color="000000"/>
            </w:tcBorders>
          </w:tcPr>
          <w:p w14:paraId="15342E0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Who is responsible for implementing this assessment? </w:t>
            </w:r>
          </w:p>
        </w:tc>
        <w:tc>
          <w:tcPr>
            <w:tcW w:w="6438" w:type="dxa"/>
            <w:gridSpan w:val="2"/>
            <w:tcBorders>
              <w:right w:val="single" w:sz="24" w:space="0" w:color="000000"/>
            </w:tcBorders>
          </w:tcPr>
          <w:p w14:paraId="0DD5FA0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tc>
      </w:tr>
      <w:tr w:rsidR="0006628D" w14:paraId="17365818" w14:textId="77777777">
        <w:tc>
          <w:tcPr>
            <w:tcW w:w="2862" w:type="dxa"/>
            <w:tcBorders>
              <w:left w:val="single" w:sz="24" w:space="0" w:color="000000"/>
              <w:bottom w:val="single" w:sz="24" w:space="0" w:color="000000"/>
            </w:tcBorders>
          </w:tcPr>
          <w:p w14:paraId="45DD56C1"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Who is responsible for analyzing the results? </w:t>
            </w:r>
          </w:p>
        </w:tc>
        <w:tc>
          <w:tcPr>
            <w:tcW w:w="6438" w:type="dxa"/>
            <w:gridSpan w:val="2"/>
            <w:tcBorders>
              <w:bottom w:val="single" w:sz="24" w:space="0" w:color="000000"/>
              <w:right w:val="single" w:sz="24" w:space="0" w:color="000000"/>
            </w:tcBorders>
          </w:tcPr>
          <w:p w14:paraId="5755F21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w:t>
            </w:r>
          </w:p>
        </w:tc>
      </w:tr>
    </w:tbl>
    <w:p w14:paraId="1ADE597A" w14:textId="77777777" w:rsidR="0006628D" w:rsidRDefault="0006628D">
      <w:pPr>
        <w:rPr>
          <w:rFonts w:ascii="Times New Roman" w:eastAsia="Times New Roman" w:hAnsi="Times New Roman" w:cs="Times New Roman"/>
          <w:sz w:val="20"/>
          <w:szCs w:val="20"/>
        </w:rPr>
      </w:pPr>
    </w:p>
    <w:tbl>
      <w:tblPr>
        <w:tblStyle w:val="a9"/>
        <w:tblW w:w="9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3218"/>
        <w:gridCol w:w="3220"/>
      </w:tblGrid>
      <w:tr w:rsidR="0006628D" w14:paraId="381C7B15" w14:textId="77777777">
        <w:tc>
          <w:tcPr>
            <w:tcW w:w="9300" w:type="dxa"/>
            <w:gridSpan w:val="3"/>
            <w:tcBorders>
              <w:top w:val="single" w:sz="24" w:space="0" w:color="000000"/>
              <w:left w:val="single" w:sz="24" w:space="0" w:color="000000"/>
              <w:right w:val="single" w:sz="24" w:space="0" w:color="000000"/>
            </w:tcBorders>
            <w:shd w:val="clear" w:color="auto" w:fill="E7E6E6"/>
          </w:tcPr>
          <w:p w14:paraId="5F1B5F1B"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PLO 5:</w:t>
            </w:r>
            <w:r>
              <w:rPr>
                <w:rFonts w:ascii="Times New Roman" w:eastAsia="Times New Roman" w:hAnsi="Times New Roman" w:cs="Times New Roman"/>
                <w:sz w:val="20"/>
                <w:szCs w:val="20"/>
              </w:rPr>
              <w:t xml:space="preserve"> (Paste PLO here)</w:t>
            </w:r>
            <w:r>
              <w:rPr>
                <w:rFonts w:ascii="Times New Roman" w:eastAsia="Times New Roman" w:hAnsi="Times New Roman" w:cs="Times New Roman"/>
                <w:sz w:val="20"/>
                <w:szCs w:val="20"/>
              </w:rPr>
              <w:br/>
            </w:r>
          </w:p>
        </w:tc>
      </w:tr>
      <w:tr w:rsidR="0006628D" w14:paraId="26E90651" w14:textId="77777777">
        <w:tc>
          <w:tcPr>
            <w:tcW w:w="9300" w:type="dxa"/>
            <w:gridSpan w:val="3"/>
            <w:tcBorders>
              <w:left w:val="single" w:sz="24" w:space="0" w:color="000000"/>
              <w:right w:val="single" w:sz="24" w:space="0" w:color="000000"/>
            </w:tcBorders>
          </w:tcPr>
          <w:p w14:paraId="37AA9A2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Title of measure: </w:t>
            </w:r>
            <w:r>
              <w:rPr>
                <w:rFonts w:ascii="Times New Roman" w:eastAsia="Times New Roman" w:hAnsi="Times New Roman" w:cs="Times New Roman"/>
                <w:sz w:val="20"/>
                <w:szCs w:val="20"/>
              </w:rPr>
              <w:br/>
            </w:r>
          </w:p>
        </w:tc>
      </w:tr>
      <w:tr w:rsidR="0006628D" w14:paraId="33EF7CFF" w14:textId="77777777">
        <w:tc>
          <w:tcPr>
            <w:tcW w:w="9300" w:type="dxa"/>
            <w:gridSpan w:val="3"/>
            <w:tcBorders>
              <w:left w:val="single" w:sz="24" w:space="0" w:color="000000"/>
              <w:bottom w:val="single" w:sz="24" w:space="0" w:color="000000"/>
              <w:right w:val="single" w:sz="24" w:space="0" w:color="000000"/>
            </w:tcBorders>
          </w:tcPr>
          <w:p w14:paraId="54A408B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2. Describe how the measure aligns to the PLO:</w:t>
            </w:r>
            <w:r>
              <w:rPr>
                <w:rFonts w:ascii="Times New Roman" w:eastAsia="Times New Roman" w:hAnsi="Times New Roman" w:cs="Times New Roman"/>
                <w:sz w:val="20"/>
                <w:szCs w:val="20"/>
              </w:rPr>
              <w:br/>
            </w:r>
          </w:p>
        </w:tc>
      </w:tr>
      <w:tr w:rsidR="0006628D" w14:paraId="42A0281B" w14:textId="77777777">
        <w:tc>
          <w:tcPr>
            <w:tcW w:w="2862" w:type="dxa"/>
            <w:tcBorders>
              <w:top w:val="single" w:sz="24" w:space="0" w:color="000000"/>
              <w:left w:val="single" w:sz="24" w:space="0" w:color="000000"/>
            </w:tcBorders>
          </w:tcPr>
          <w:p w14:paraId="059B09AC"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3. Type</w:t>
            </w:r>
          </w:p>
        </w:tc>
        <w:tc>
          <w:tcPr>
            <w:tcW w:w="6438" w:type="dxa"/>
            <w:gridSpan w:val="2"/>
            <w:tcBorders>
              <w:top w:val="single" w:sz="24" w:space="0" w:color="000000"/>
              <w:right w:val="single" w:sz="24" w:space="0" w:color="000000"/>
            </w:tcBorders>
          </w:tcPr>
          <w:p w14:paraId="27CEC674"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Direct Measure           </w:t>
            </w:r>
            <w:r>
              <w:rPr>
                <w:rFonts w:ascii="Symbol" w:eastAsia="Symbol" w:hAnsi="Symbol" w:cs="Symbol"/>
                <w:sz w:val="20"/>
                <w:szCs w:val="20"/>
              </w:rPr>
              <w:t>•</w:t>
            </w:r>
            <w:r>
              <w:rPr>
                <w:rFonts w:ascii="Times New Roman" w:eastAsia="Times New Roman" w:hAnsi="Times New Roman" w:cs="Times New Roman"/>
                <w:sz w:val="20"/>
                <w:szCs w:val="20"/>
              </w:rPr>
              <w:t xml:space="preserve"> Indirect Measure</w:t>
            </w:r>
          </w:p>
        </w:tc>
      </w:tr>
      <w:tr w:rsidR="0006628D" w14:paraId="4F87506F" w14:textId="77777777">
        <w:tc>
          <w:tcPr>
            <w:tcW w:w="2862" w:type="dxa"/>
            <w:tcBorders>
              <w:left w:val="single" w:sz="24" w:space="0" w:color="000000"/>
            </w:tcBorders>
          </w:tcPr>
          <w:p w14:paraId="152F7717"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4. Domain (if Direct measure)</w:t>
            </w:r>
          </w:p>
        </w:tc>
        <w:tc>
          <w:tcPr>
            <w:tcW w:w="6438" w:type="dxa"/>
            <w:gridSpan w:val="2"/>
            <w:tcBorders>
              <w:right w:val="single" w:sz="24" w:space="0" w:color="000000"/>
            </w:tcBorders>
          </w:tcPr>
          <w:p w14:paraId="58F87AAE"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Examination         </w:t>
            </w:r>
            <w:r>
              <w:rPr>
                <w:rFonts w:ascii="Symbol" w:eastAsia="Symbol" w:hAnsi="Symbol" w:cs="Symbol"/>
                <w:sz w:val="20"/>
                <w:szCs w:val="20"/>
              </w:rPr>
              <w:t>•</w:t>
            </w:r>
            <w:r>
              <w:rPr>
                <w:rFonts w:ascii="Times New Roman" w:eastAsia="Times New Roman" w:hAnsi="Times New Roman" w:cs="Times New Roman"/>
                <w:sz w:val="20"/>
                <w:szCs w:val="20"/>
              </w:rPr>
              <w:t xml:space="preserve"> Product           </w:t>
            </w:r>
            <w:r>
              <w:rPr>
                <w:rFonts w:ascii="Symbol" w:eastAsia="Symbol" w:hAnsi="Symbol" w:cs="Symbol"/>
                <w:sz w:val="20"/>
                <w:szCs w:val="20"/>
              </w:rPr>
              <w:t>•</w:t>
            </w:r>
            <w:r>
              <w:rPr>
                <w:rFonts w:ascii="Times New Roman" w:eastAsia="Times New Roman" w:hAnsi="Times New Roman" w:cs="Times New Roman"/>
                <w:sz w:val="20"/>
                <w:szCs w:val="20"/>
              </w:rPr>
              <w:t xml:space="preserve"> Performance</w:t>
            </w:r>
          </w:p>
        </w:tc>
      </w:tr>
      <w:tr w:rsidR="0006628D" w14:paraId="34182452" w14:textId="77777777">
        <w:tc>
          <w:tcPr>
            <w:tcW w:w="2862" w:type="dxa"/>
            <w:tcBorders>
              <w:left w:val="single" w:sz="24" w:space="0" w:color="000000"/>
            </w:tcBorders>
          </w:tcPr>
          <w:p w14:paraId="15258965"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5. Point in program assessment is measured</w:t>
            </w:r>
          </w:p>
        </w:tc>
        <w:tc>
          <w:tcPr>
            <w:tcW w:w="3218" w:type="dxa"/>
          </w:tcPr>
          <w:p w14:paraId="5C149DB7"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w:t>
            </w:r>
          </w:p>
          <w:p w14:paraId="1DF34DE6"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first year of program</w:t>
            </w:r>
          </w:p>
          <w:p w14:paraId="1A0030EC"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second year of program</w:t>
            </w:r>
          </w:p>
          <w:p w14:paraId="14618256"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third year of program</w:t>
            </w:r>
          </w:p>
          <w:p w14:paraId="7BD1E459"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 final year of program</w:t>
            </w:r>
          </w:p>
        </w:tc>
        <w:tc>
          <w:tcPr>
            <w:tcW w:w="3220" w:type="dxa"/>
            <w:tcBorders>
              <w:right w:val="single" w:sz="24" w:space="0" w:color="000000"/>
            </w:tcBorders>
          </w:tcPr>
          <w:p w14:paraId="3E3212A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Where does the assessment occur?</w:t>
            </w:r>
          </w:p>
          <w:p w14:paraId="2201A4B3" w14:textId="77777777" w:rsidR="0006628D" w:rsidRDefault="0006628D">
            <w:pPr>
              <w:rPr>
                <w:rFonts w:ascii="Times New Roman" w:eastAsia="Times New Roman" w:hAnsi="Times New Roman" w:cs="Times New Roman"/>
                <w:sz w:val="20"/>
                <w:szCs w:val="20"/>
              </w:rPr>
            </w:pPr>
          </w:p>
        </w:tc>
      </w:tr>
      <w:tr w:rsidR="0006628D" w14:paraId="1C25772D" w14:textId="77777777">
        <w:tc>
          <w:tcPr>
            <w:tcW w:w="2862" w:type="dxa"/>
            <w:tcBorders>
              <w:left w:val="single" w:sz="24" w:space="0" w:color="000000"/>
            </w:tcBorders>
          </w:tcPr>
          <w:p w14:paraId="1D36279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6. Population measured</w:t>
            </w:r>
          </w:p>
        </w:tc>
        <w:tc>
          <w:tcPr>
            <w:tcW w:w="6438" w:type="dxa"/>
            <w:gridSpan w:val="2"/>
            <w:tcBorders>
              <w:right w:val="single" w:sz="24" w:space="0" w:color="000000"/>
            </w:tcBorders>
          </w:tcPr>
          <w:p w14:paraId="4199C8D6"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All students           </w:t>
            </w:r>
            <w:r>
              <w:rPr>
                <w:rFonts w:ascii="Symbol" w:eastAsia="Symbol" w:hAnsi="Symbol" w:cs="Symbol"/>
                <w:sz w:val="20"/>
                <w:szCs w:val="20"/>
              </w:rPr>
              <w:t>•</w:t>
            </w:r>
            <w:r>
              <w:rPr>
                <w:rFonts w:ascii="Times New Roman" w:eastAsia="Times New Roman" w:hAnsi="Times New Roman" w:cs="Times New Roman"/>
                <w:sz w:val="20"/>
                <w:szCs w:val="20"/>
              </w:rPr>
              <w:t xml:space="preserve"> Sample of students (Describe below)</w:t>
            </w:r>
          </w:p>
          <w:p w14:paraId="43BA92AF" w14:textId="77777777" w:rsidR="0006628D" w:rsidRDefault="0006628D">
            <w:pPr>
              <w:rPr>
                <w:rFonts w:ascii="Times New Roman" w:eastAsia="Times New Roman" w:hAnsi="Times New Roman" w:cs="Times New Roman"/>
                <w:sz w:val="20"/>
                <w:szCs w:val="20"/>
              </w:rPr>
            </w:pPr>
          </w:p>
          <w:p w14:paraId="679A0E5A" w14:textId="77777777" w:rsidR="0006628D" w:rsidRDefault="0006628D">
            <w:pPr>
              <w:rPr>
                <w:rFonts w:ascii="Times New Roman" w:eastAsia="Times New Roman" w:hAnsi="Times New Roman" w:cs="Times New Roman"/>
                <w:sz w:val="20"/>
                <w:szCs w:val="20"/>
              </w:rPr>
            </w:pPr>
          </w:p>
        </w:tc>
      </w:tr>
      <w:tr w:rsidR="0006628D" w14:paraId="0B5015E1" w14:textId="77777777">
        <w:tc>
          <w:tcPr>
            <w:tcW w:w="2862" w:type="dxa"/>
            <w:tcBorders>
              <w:left w:val="single" w:sz="24" w:space="0" w:color="000000"/>
            </w:tcBorders>
          </w:tcPr>
          <w:p w14:paraId="6459C313"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7. Frequency of data collection</w:t>
            </w:r>
          </w:p>
        </w:tc>
        <w:tc>
          <w:tcPr>
            <w:tcW w:w="6438" w:type="dxa"/>
            <w:gridSpan w:val="2"/>
            <w:tcBorders>
              <w:right w:val="single" w:sz="24" w:space="0" w:color="000000"/>
            </w:tcBorders>
          </w:tcPr>
          <w:p w14:paraId="629DA5EA"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Once/semester           </w:t>
            </w:r>
          </w:p>
          <w:p w14:paraId="54F2DF11"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Once/year</w:t>
            </w:r>
          </w:p>
          <w:p w14:paraId="04647FF2"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Once/two years</w:t>
            </w:r>
          </w:p>
          <w:p w14:paraId="1E8D288E"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Once/three years</w:t>
            </w:r>
          </w:p>
          <w:p w14:paraId="2859878F"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Other – describe below</w:t>
            </w:r>
          </w:p>
          <w:p w14:paraId="0DB246BA" w14:textId="77777777" w:rsidR="0006628D" w:rsidRDefault="0006628D">
            <w:pPr>
              <w:rPr>
                <w:rFonts w:ascii="Times New Roman" w:eastAsia="Times New Roman" w:hAnsi="Times New Roman" w:cs="Times New Roman"/>
                <w:sz w:val="20"/>
                <w:szCs w:val="20"/>
              </w:rPr>
            </w:pPr>
          </w:p>
        </w:tc>
      </w:tr>
      <w:tr w:rsidR="0006628D" w14:paraId="7866651A" w14:textId="77777777">
        <w:tc>
          <w:tcPr>
            <w:tcW w:w="2862" w:type="dxa"/>
            <w:tcBorders>
              <w:left w:val="single" w:sz="24" w:space="0" w:color="000000"/>
            </w:tcBorders>
          </w:tcPr>
          <w:p w14:paraId="1A641715"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8. What is the proficiency threshold and how do you determine if students meet that threshold?</w:t>
            </w:r>
          </w:p>
        </w:tc>
        <w:tc>
          <w:tcPr>
            <w:tcW w:w="6438" w:type="dxa"/>
            <w:gridSpan w:val="2"/>
            <w:tcBorders>
              <w:right w:val="single" w:sz="24" w:space="0" w:color="000000"/>
            </w:tcBorders>
          </w:tcPr>
          <w:p w14:paraId="0CD638E7"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1151B935" w14:textId="77777777" w:rsidR="0006628D" w:rsidRDefault="0006628D">
            <w:pPr>
              <w:rPr>
                <w:rFonts w:ascii="Times New Roman" w:eastAsia="Times New Roman" w:hAnsi="Times New Roman" w:cs="Times New Roman"/>
                <w:sz w:val="20"/>
                <w:szCs w:val="20"/>
              </w:rPr>
            </w:pPr>
          </w:p>
          <w:p w14:paraId="073ADE14" w14:textId="77777777" w:rsidR="0006628D" w:rsidRDefault="0006628D">
            <w:pPr>
              <w:rPr>
                <w:rFonts w:ascii="Times New Roman" w:eastAsia="Times New Roman" w:hAnsi="Times New Roman" w:cs="Times New Roman"/>
                <w:sz w:val="20"/>
                <w:szCs w:val="20"/>
              </w:rPr>
            </w:pPr>
          </w:p>
        </w:tc>
      </w:tr>
      <w:tr w:rsidR="0006628D" w14:paraId="39A6D469" w14:textId="77777777">
        <w:tc>
          <w:tcPr>
            <w:tcW w:w="2862" w:type="dxa"/>
            <w:tcBorders>
              <w:left w:val="single" w:sz="24" w:space="0" w:color="000000"/>
            </w:tcBorders>
          </w:tcPr>
          <w:p w14:paraId="0B418D5C"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9. Program proficiency target</w:t>
            </w:r>
          </w:p>
        </w:tc>
        <w:tc>
          <w:tcPr>
            <w:tcW w:w="6438" w:type="dxa"/>
            <w:gridSpan w:val="2"/>
            <w:tcBorders>
              <w:right w:val="single" w:sz="24" w:space="0" w:color="000000"/>
            </w:tcBorders>
          </w:tcPr>
          <w:p w14:paraId="6CD8C016"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524DF8A3" w14:textId="77777777" w:rsidR="0006628D" w:rsidRDefault="0006628D">
            <w:pPr>
              <w:rPr>
                <w:rFonts w:ascii="Times New Roman" w:eastAsia="Times New Roman" w:hAnsi="Times New Roman" w:cs="Times New Roman"/>
                <w:sz w:val="20"/>
                <w:szCs w:val="20"/>
              </w:rPr>
            </w:pPr>
          </w:p>
          <w:p w14:paraId="14486DBE" w14:textId="77777777" w:rsidR="0006628D" w:rsidRDefault="0006628D">
            <w:pPr>
              <w:rPr>
                <w:rFonts w:ascii="Times New Roman" w:eastAsia="Times New Roman" w:hAnsi="Times New Roman" w:cs="Times New Roman"/>
                <w:sz w:val="20"/>
                <w:szCs w:val="20"/>
              </w:rPr>
            </w:pPr>
          </w:p>
        </w:tc>
      </w:tr>
      <w:tr w:rsidR="0006628D" w14:paraId="198D6F74" w14:textId="77777777">
        <w:tc>
          <w:tcPr>
            <w:tcW w:w="2862" w:type="dxa"/>
            <w:tcBorders>
              <w:left w:val="single" w:sz="24" w:space="0" w:color="000000"/>
            </w:tcBorders>
          </w:tcPr>
          <w:p w14:paraId="502F976F"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10. Who is responsible for implementing this assessment? </w:t>
            </w:r>
          </w:p>
        </w:tc>
        <w:tc>
          <w:tcPr>
            <w:tcW w:w="6438" w:type="dxa"/>
            <w:gridSpan w:val="2"/>
            <w:tcBorders>
              <w:right w:val="single" w:sz="24" w:space="0" w:color="000000"/>
            </w:tcBorders>
          </w:tcPr>
          <w:p w14:paraId="4CD16E9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tc>
      </w:tr>
      <w:tr w:rsidR="0006628D" w14:paraId="1635B07C" w14:textId="77777777">
        <w:tc>
          <w:tcPr>
            <w:tcW w:w="2862" w:type="dxa"/>
            <w:tcBorders>
              <w:left w:val="single" w:sz="24" w:space="0" w:color="000000"/>
              <w:bottom w:val="single" w:sz="24" w:space="0" w:color="000000"/>
            </w:tcBorders>
          </w:tcPr>
          <w:p w14:paraId="61F976A0"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Who is responsible for analyzing the results? </w:t>
            </w:r>
          </w:p>
        </w:tc>
        <w:tc>
          <w:tcPr>
            <w:tcW w:w="6438" w:type="dxa"/>
            <w:gridSpan w:val="2"/>
            <w:tcBorders>
              <w:bottom w:val="single" w:sz="24" w:space="0" w:color="000000"/>
              <w:right w:val="single" w:sz="24" w:space="0" w:color="000000"/>
            </w:tcBorders>
          </w:tcPr>
          <w:p w14:paraId="3A48CEE3"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w:t>
            </w:r>
          </w:p>
        </w:tc>
      </w:tr>
    </w:tbl>
    <w:p w14:paraId="24C04C9B" w14:textId="77777777" w:rsidR="0006628D" w:rsidRDefault="0006628D">
      <w:pPr>
        <w:rPr>
          <w:rFonts w:ascii="Times New Roman" w:eastAsia="Times New Roman" w:hAnsi="Times New Roman" w:cs="Times New Roman"/>
          <w:sz w:val="20"/>
          <w:szCs w:val="20"/>
        </w:rPr>
      </w:pPr>
    </w:p>
    <w:p w14:paraId="00479BB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Additional Data:</w:t>
      </w:r>
      <w:r>
        <w:rPr>
          <w:rFonts w:ascii="Times New Roman" w:eastAsia="Times New Roman" w:hAnsi="Times New Roman" w:cs="Times New Roman"/>
          <w:sz w:val="20"/>
          <w:szCs w:val="20"/>
        </w:rPr>
        <w:t xml:space="preserve"> Describe any addition indirect measure data the program uses to complement the PLO assessments described above. (This is optional).</w:t>
      </w:r>
    </w:p>
    <w:p w14:paraId="562CB6C8" w14:textId="77777777" w:rsidR="0006628D" w:rsidRDefault="0006628D">
      <w:pPr>
        <w:rPr>
          <w:rFonts w:ascii="Times New Roman" w:eastAsia="Times New Roman" w:hAnsi="Times New Roman" w:cs="Times New Roman"/>
          <w:sz w:val="20"/>
          <w:szCs w:val="20"/>
        </w:rPr>
      </w:pPr>
    </w:p>
    <w:p w14:paraId="0C6CFC90" w14:textId="77777777" w:rsidR="0006628D" w:rsidRDefault="0006628D">
      <w:pPr>
        <w:rPr>
          <w:rFonts w:ascii="Times New Roman" w:eastAsia="Times New Roman" w:hAnsi="Times New Roman" w:cs="Times New Roman"/>
          <w:sz w:val="20"/>
          <w:szCs w:val="20"/>
        </w:rPr>
      </w:pPr>
    </w:p>
    <w:p w14:paraId="4C21E35F" w14:textId="77777777" w:rsidR="0006628D" w:rsidRDefault="0006628D">
      <w:pPr>
        <w:rPr>
          <w:rFonts w:ascii="Times New Roman" w:eastAsia="Times New Roman" w:hAnsi="Times New Roman" w:cs="Times New Roman"/>
          <w:b/>
          <w:sz w:val="20"/>
          <w:szCs w:val="20"/>
        </w:rPr>
      </w:pPr>
    </w:p>
    <w:p w14:paraId="4B1CA328" w14:textId="77777777" w:rsidR="0006628D" w:rsidRDefault="0006628D">
      <w:pPr>
        <w:rPr>
          <w:rFonts w:ascii="Times New Roman" w:eastAsia="Times New Roman" w:hAnsi="Times New Roman" w:cs="Times New Roman"/>
          <w:b/>
          <w:sz w:val="20"/>
          <w:szCs w:val="20"/>
        </w:rPr>
      </w:pPr>
    </w:p>
    <w:p w14:paraId="24AC01BC" w14:textId="77777777" w:rsidR="0006628D" w:rsidRDefault="00F00CE4">
      <w:pPr>
        <w:rPr>
          <w:rFonts w:ascii="Times New Roman" w:eastAsia="Times New Roman" w:hAnsi="Times New Roman" w:cs="Times New Roman"/>
          <w:b/>
          <w:sz w:val="20"/>
          <w:szCs w:val="20"/>
        </w:rPr>
      </w:pPr>
      <w:r>
        <w:br w:type="page"/>
      </w:r>
    </w:p>
    <w:p w14:paraId="75CB58B8"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Curriculum Map</w:t>
      </w:r>
    </w:p>
    <w:p w14:paraId="1517795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Paste in or attach a co</w:t>
      </w:r>
      <w:r>
        <w:rPr>
          <w:rFonts w:ascii="Times New Roman" w:eastAsia="Times New Roman" w:hAnsi="Times New Roman" w:cs="Times New Roman"/>
          <w:sz w:val="20"/>
          <w:szCs w:val="20"/>
        </w:rPr>
        <w:t xml:space="preserve">py of the degree program’s curriculum map showing how each course in the degree program contributes to the development of each PLO. Use the I/D/M designations to show depth of coverage and to illustrate the focus on helping students master the outcomes as </w:t>
      </w:r>
      <w:r>
        <w:rPr>
          <w:rFonts w:ascii="Times New Roman" w:eastAsia="Times New Roman" w:hAnsi="Times New Roman" w:cs="Times New Roman"/>
          <w:sz w:val="20"/>
          <w:szCs w:val="20"/>
        </w:rPr>
        <w:t>expected. All degree programs should have this as an outcome of the Curriculum Alignment Process.</w:t>
      </w:r>
    </w:p>
    <w:p w14:paraId="4097BBA1" w14:textId="77777777" w:rsidR="0006628D" w:rsidRDefault="0006628D">
      <w:pPr>
        <w:rPr>
          <w:rFonts w:ascii="Times New Roman" w:eastAsia="Times New Roman" w:hAnsi="Times New Roman" w:cs="Times New Roman"/>
          <w:sz w:val="20"/>
          <w:szCs w:val="20"/>
        </w:rPr>
      </w:pPr>
    </w:p>
    <w:p w14:paraId="1805D6F9" w14:textId="77777777" w:rsidR="0006628D" w:rsidRDefault="00F00CE4">
      <w:pPr>
        <w:rPr>
          <w:rFonts w:ascii="Times New Roman" w:eastAsia="Times New Roman" w:hAnsi="Times New Roman" w:cs="Times New Roman"/>
          <w:color w:val="C00000"/>
          <w:sz w:val="20"/>
          <w:szCs w:val="20"/>
        </w:rPr>
      </w:pPr>
      <w:r>
        <w:rPr>
          <w:rFonts w:ascii="Times New Roman" w:eastAsia="Times New Roman" w:hAnsi="Times New Roman" w:cs="Times New Roman"/>
          <w:b/>
          <w:color w:val="C00000"/>
          <w:sz w:val="20"/>
          <w:szCs w:val="20"/>
        </w:rPr>
        <w:t xml:space="preserve">Note: Direct measures should be included in your assessment plan from courses where students are expected to show Mastery in the outcome. </w:t>
      </w:r>
      <w:r>
        <w:rPr>
          <w:rFonts w:ascii="Times New Roman" w:eastAsia="Times New Roman" w:hAnsi="Times New Roman" w:cs="Times New Roman"/>
          <w:color w:val="C00000"/>
          <w:sz w:val="20"/>
          <w:szCs w:val="20"/>
        </w:rPr>
        <w:t>Direct measures fro</w:t>
      </w:r>
      <w:r>
        <w:rPr>
          <w:rFonts w:ascii="Times New Roman" w:eastAsia="Times New Roman" w:hAnsi="Times New Roman" w:cs="Times New Roman"/>
          <w:color w:val="C00000"/>
          <w:sz w:val="20"/>
          <w:szCs w:val="20"/>
        </w:rPr>
        <w:t xml:space="preserve">m earlier courses may also be considered to show development of skill over time, if desired. </w:t>
      </w:r>
    </w:p>
    <w:p w14:paraId="3314CCE0" w14:textId="77777777" w:rsidR="0006628D" w:rsidRDefault="0006628D">
      <w:pPr>
        <w:rPr>
          <w:rFonts w:ascii="Times New Roman" w:eastAsia="Times New Roman" w:hAnsi="Times New Roman" w:cs="Times New Roman"/>
          <w:sz w:val="20"/>
          <w:szCs w:val="20"/>
        </w:rPr>
      </w:pPr>
    </w:p>
    <w:tbl>
      <w:tblPr>
        <w:tblStyle w:val="a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9"/>
        <w:gridCol w:w="1379"/>
        <w:gridCol w:w="1378"/>
        <w:gridCol w:w="1378"/>
        <w:gridCol w:w="1378"/>
        <w:gridCol w:w="1378"/>
      </w:tblGrid>
      <w:tr w:rsidR="0006628D" w14:paraId="7A9A7ADE" w14:textId="77777777">
        <w:trPr>
          <w:trHeight w:val="129"/>
        </w:trPr>
        <w:tc>
          <w:tcPr>
            <w:tcW w:w="2459" w:type="dxa"/>
            <w:shd w:val="clear" w:color="auto" w:fill="auto"/>
            <w:vAlign w:val="center"/>
          </w:tcPr>
          <w:p w14:paraId="40046C9D" w14:textId="77777777" w:rsidR="0006628D" w:rsidRDefault="0006628D">
            <w:pPr>
              <w:jc w:val="center"/>
              <w:rPr>
                <w:b/>
                <w:i/>
                <w:sz w:val="18"/>
                <w:szCs w:val="18"/>
              </w:rPr>
            </w:pPr>
          </w:p>
        </w:tc>
        <w:tc>
          <w:tcPr>
            <w:tcW w:w="6891" w:type="dxa"/>
            <w:gridSpan w:val="5"/>
            <w:shd w:val="clear" w:color="auto" w:fill="E6E6E6"/>
            <w:vAlign w:val="center"/>
          </w:tcPr>
          <w:p w14:paraId="04C7A891" w14:textId="77777777" w:rsidR="0006628D" w:rsidRDefault="00F00CE4">
            <w:pPr>
              <w:jc w:val="center"/>
              <w:rPr>
                <w:sz w:val="18"/>
                <w:szCs w:val="18"/>
              </w:rPr>
            </w:pPr>
            <w:r>
              <w:rPr>
                <w:sz w:val="18"/>
                <w:szCs w:val="18"/>
              </w:rPr>
              <w:t>Enter program-level learning outcomes and indicate with I/D/M</w:t>
            </w:r>
            <w:r>
              <w:rPr>
                <w:color w:val="000000"/>
                <w:sz w:val="18"/>
                <w:szCs w:val="18"/>
              </w:rPr>
              <w:t xml:space="preserve"> </w:t>
            </w:r>
            <w:r>
              <w:rPr>
                <w:sz w:val="18"/>
                <w:szCs w:val="18"/>
              </w:rPr>
              <w:t>which course or experience contributes to which learning outcome.</w:t>
            </w:r>
          </w:p>
        </w:tc>
      </w:tr>
      <w:tr w:rsidR="0006628D" w14:paraId="151D026E" w14:textId="77777777">
        <w:trPr>
          <w:trHeight w:val="269"/>
        </w:trPr>
        <w:tc>
          <w:tcPr>
            <w:tcW w:w="2459" w:type="dxa"/>
            <w:shd w:val="clear" w:color="auto" w:fill="E6E6E6"/>
            <w:vAlign w:val="center"/>
          </w:tcPr>
          <w:p w14:paraId="13689FB2" w14:textId="77777777" w:rsidR="0006628D" w:rsidRDefault="00F00CE4">
            <w:pPr>
              <w:jc w:val="center"/>
              <w:rPr>
                <w:b/>
                <w:sz w:val="18"/>
                <w:szCs w:val="18"/>
                <w:u w:val="single"/>
              </w:rPr>
            </w:pPr>
            <w:r>
              <w:rPr>
                <w:b/>
                <w:sz w:val="18"/>
                <w:szCs w:val="18"/>
                <w:u w:val="single"/>
              </w:rPr>
              <w:t>Degree Program Required Courses or Experiences*</w:t>
            </w:r>
          </w:p>
        </w:tc>
        <w:tc>
          <w:tcPr>
            <w:tcW w:w="1379" w:type="dxa"/>
            <w:shd w:val="clear" w:color="auto" w:fill="E6E6E6"/>
            <w:vAlign w:val="center"/>
          </w:tcPr>
          <w:p w14:paraId="2FC32BAF" w14:textId="77777777" w:rsidR="0006628D" w:rsidRDefault="00F00CE4">
            <w:pPr>
              <w:jc w:val="center"/>
              <w:rPr>
                <w:sz w:val="18"/>
                <w:szCs w:val="18"/>
              </w:rPr>
            </w:pPr>
            <w:r>
              <w:rPr>
                <w:sz w:val="18"/>
                <w:szCs w:val="18"/>
              </w:rPr>
              <w:t>Learning Outcome #1</w:t>
            </w:r>
          </w:p>
        </w:tc>
        <w:tc>
          <w:tcPr>
            <w:tcW w:w="1378" w:type="dxa"/>
            <w:shd w:val="clear" w:color="auto" w:fill="E6E6E6"/>
            <w:vAlign w:val="center"/>
          </w:tcPr>
          <w:p w14:paraId="6D6F9F01" w14:textId="77777777" w:rsidR="0006628D" w:rsidRDefault="00F00CE4">
            <w:pPr>
              <w:jc w:val="center"/>
              <w:rPr>
                <w:sz w:val="18"/>
                <w:szCs w:val="18"/>
              </w:rPr>
            </w:pPr>
            <w:r>
              <w:rPr>
                <w:sz w:val="18"/>
                <w:szCs w:val="18"/>
              </w:rPr>
              <w:t>Learning Outcome #2</w:t>
            </w:r>
          </w:p>
        </w:tc>
        <w:tc>
          <w:tcPr>
            <w:tcW w:w="1378" w:type="dxa"/>
            <w:shd w:val="clear" w:color="auto" w:fill="E6E6E6"/>
            <w:vAlign w:val="center"/>
          </w:tcPr>
          <w:p w14:paraId="6E33DFAC" w14:textId="77777777" w:rsidR="0006628D" w:rsidRDefault="00F00CE4">
            <w:pPr>
              <w:jc w:val="center"/>
              <w:rPr>
                <w:sz w:val="18"/>
                <w:szCs w:val="18"/>
              </w:rPr>
            </w:pPr>
            <w:r>
              <w:rPr>
                <w:sz w:val="18"/>
                <w:szCs w:val="18"/>
              </w:rPr>
              <w:t>Learning Outcome #3</w:t>
            </w:r>
          </w:p>
        </w:tc>
        <w:tc>
          <w:tcPr>
            <w:tcW w:w="1378" w:type="dxa"/>
            <w:shd w:val="clear" w:color="auto" w:fill="E6E6E6"/>
            <w:vAlign w:val="center"/>
          </w:tcPr>
          <w:p w14:paraId="5718C27E" w14:textId="77777777" w:rsidR="0006628D" w:rsidRDefault="00F00CE4">
            <w:pPr>
              <w:jc w:val="center"/>
              <w:rPr>
                <w:sz w:val="18"/>
                <w:szCs w:val="18"/>
              </w:rPr>
            </w:pPr>
            <w:r>
              <w:rPr>
                <w:sz w:val="18"/>
                <w:szCs w:val="18"/>
              </w:rPr>
              <w:t>Learning Outcome #4</w:t>
            </w:r>
          </w:p>
        </w:tc>
        <w:tc>
          <w:tcPr>
            <w:tcW w:w="1378" w:type="dxa"/>
            <w:tcBorders>
              <w:bottom w:val="single" w:sz="4" w:space="0" w:color="000000"/>
            </w:tcBorders>
            <w:shd w:val="clear" w:color="auto" w:fill="E6E6E6"/>
            <w:vAlign w:val="center"/>
          </w:tcPr>
          <w:p w14:paraId="6BEA4319" w14:textId="77777777" w:rsidR="0006628D" w:rsidRDefault="00F00CE4">
            <w:pPr>
              <w:jc w:val="center"/>
              <w:rPr>
                <w:sz w:val="18"/>
                <w:szCs w:val="18"/>
              </w:rPr>
            </w:pPr>
            <w:r>
              <w:rPr>
                <w:sz w:val="18"/>
                <w:szCs w:val="18"/>
              </w:rPr>
              <w:t>Learning Outcome #5</w:t>
            </w:r>
          </w:p>
        </w:tc>
      </w:tr>
      <w:tr w:rsidR="0006628D" w14:paraId="27A31395" w14:textId="77777777">
        <w:trPr>
          <w:trHeight w:val="377"/>
        </w:trPr>
        <w:tc>
          <w:tcPr>
            <w:tcW w:w="2459" w:type="dxa"/>
            <w:vAlign w:val="center"/>
          </w:tcPr>
          <w:p w14:paraId="14F3029E" w14:textId="77777777" w:rsidR="0006628D" w:rsidRDefault="00F00CE4">
            <w:pPr>
              <w:rPr>
                <w:color w:val="000000"/>
                <w:sz w:val="18"/>
                <w:szCs w:val="18"/>
              </w:rPr>
            </w:pPr>
            <w:r>
              <w:rPr>
                <w:color w:val="000000"/>
                <w:sz w:val="18"/>
                <w:szCs w:val="18"/>
              </w:rPr>
              <w:t>LS 101</w:t>
            </w:r>
          </w:p>
        </w:tc>
        <w:tc>
          <w:tcPr>
            <w:tcW w:w="1379" w:type="dxa"/>
            <w:vAlign w:val="center"/>
          </w:tcPr>
          <w:p w14:paraId="49B813E8" w14:textId="77777777" w:rsidR="0006628D" w:rsidRDefault="00F00CE4">
            <w:pPr>
              <w:jc w:val="center"/>
              <w:rPr>
                <w:color w:val="FF0000"/>
                <w:sz w:val="18"/>
                <w:szCs w:val="18"/>
              </w:rPr>
            </w:pPr>
            <w:r>
              <w:rPr>
                <w:color w:val="FF0000"/>
                <w:sz w:val="18"/>
                <w:szCs w:val="18"/>
              </w:rPr>
              <w:t>I</w:t>
            </w:r>
          </w:p>
        </w:tc>
        <w:tc>
          <w:tcPr>
            <w:tcW w:w="1378" w:type="dxa"/>
            <w:vAlign w:val="center"/>
          </w:tcPr>
          <w:p w14:paraId="35E08113" w14:textId="77777777" w:rsidR="0006628D" w:rsidRDefault="0006628D">
            <w:pPr>
              <w:jc w:val="center"/>
              <w:rPr>
                <w:color w:val="FF0000"/>
                <w:sz w:val="18"/>
                <w:szCs w:val="18"/>
              </w:rPr>
            </w:pPr>
          </w:p>
        </w:tc>
        <w:tc>
          <w:tcPr>
            <w:tcW w:w="1378" w:type="dxa"/>
            <w:vAlign w:val="center"/>
          </w:tcPr>
          <w:p w14:paraId="00C48EEC" w14:textId="77777777" w:rsidR="0006628D" w:rsidRDefault="00F00CE4">
            <w:pPr>
              <w:jc w:val="center"/>
              <w:rPr>
                <w:color w:val="FF0000"/>
                <w:sz w:val="18"/>
                <w:szCs w:val="18"/>
              </w:rPr>
            </w:pPr>
            <w:r>
              <w:rPr>
                <w:color w:val="FF0000"/>
                <w:sz w:val="18"/>
                <w:szCs w:val="18"/>
              </w:rPr>
              <w:t>I</w:t>
            </w:r>
          </w:p>
        </w:tc>
        <w:tc>
          <w:tcPr>
            <w:tcW w:w="1378" w:type="dxa"/>
            <w:vAlign w:val="center"/>
          </w:tcPr>
          <w:p w14:paraId="0FAB9F1F" w14:textId="77777777" w:rsidR="0006628D" w:rsidRDefault="0006628D">
            <w:pPr>
              <w:jc w:val="center"/>
              <w:rPr>
                <w:color w:val="FF0000"/>
                <w:sz w:val="18"/>
                <w:szCs w:val="18"/>
              </w:rPr>
            </w:pPr>
          </w:p>
        </w:tc>
        <w:tc>
          <w:tcPr>
            <w:tcW w:w="1378" w:type="dxa"/>
            <w:shd w:val="clear" w:color="auto" w:fill="auto"/>
            <w:vAlign w:val="center"/>
          </w:tcPr>
          <w:p w14:paraId="46042242" w14:textId="77777777" w:rsidR="0006628D" w:rsidRDefault="0006628D">
            <w:pPr>
              <w:jc w:val="center"/>
              <w:rPr>
                <w:color w:val="FF0000"/>
                <w:sz w:val="18"/>
                <w:szCs w:val="18"/>
              </w:rPr>
            </w:pPr>
          </w:p>
        </w:tc>
      </w:tr>
      <w:tr w:rsidR="0006628D" w14:paraId="3CBF5679" w14:textId="77777777">
        <w:trPr>
          <w:trHeight w:val="341"/>
        </w:trPr>
        <w:tc>
          <w:tcPr>
            <w:tcW w:w="2459" w:type="dxa"/>
            <w:vAlign w:val="center"/>
          </w:tcPr>
          <w:p w14:paraId="363315F1" w14:textId="77777777" w:rsidR="0006628D" w:rsidRDefault="00F00CE4">
            <w:pPr>
              <w:rPr>
                <w:color w:val="000000"/>
                <w:sz w:val="18"/>
                <w:szCs w:val="18"/>
              </w:rPr>
            </w:pPr>
            <w:r>
              <w:rPr>
                <w:color w:val="000000"/>
                <w:sz w:val="18"/>
                <w:szCs w:val="18"/>
              </w:rPr>
              <w:t>LS 102</w:t>
            </w:r>
          </w:p>
        </w:tc>
        <w:tc>
          <w:tcPr>
            <w:tcW w:w="1379" w:type="dxa"/>
            <w:vAlign w:val="center"/>
          </w:tcPr>
          <w:p w14:paraId="60DD9E15" w14:textId="77777777" w:rsidR="0006628D" w:rsidRDefault="00F00CE4">
            <w:pPr>
              <w:jc w:val="center"/>
              <w:rPr>
                <w:color w:val="FF0000"/>
                <w:sz w:val="18"/>
                <w:szCs w:val="18"/>
              </w:rPr>
            </w:pPr>
            <w:r>
              <w:rPr>
                <w:color w:val="FF0000"/>
                <w:sz w:val="18"/>
                <w:szCs w:val="18"/>
              </w:rPr>
              <w:t>I</w:t>
            </w:r>
          </w:p>
        </w:tc>
        <w:tc>
          <w:tcPr>
            <w:tcW w:w="1378" w:type="dxa"/>
            <w:vAlign w:val="center"/>
          </w:tcPr>
          <w:p w14:paraId="31067C2C" w14:textId="77777777" w:rsidR="0006628D" w:rsidRDefault="00F00CE4">
            <w:pPr>
              <w:jc w:val="center"/>
              <w:rPr>
                <w:color w:val="FF0000"/>
                <w:sz w:val="18"/>
                <w:szCs w:val="18"/>
              </w:rPr>
            </w:pPr>
            <w:r>
              <w:rPr>
                <w:color w:val="FF0000"/>
                <w:sz w:val="18"/>
                <w:szCs w:val="18"/>
              </w:rPr>
              <w:t>I</w:t>
            </w:r>
          </w:p>
        </w:tc>
        <w:tc>
          <w:tcPr>
            <w:tcW w:w="1378" w:type="dxa"/>
            <w:vAlign w:val="center"/>
          </w:tcPr>
          <w:p w14:paraId="60D67714" w14:textId="77777777" w:rsidR="0006628D" w:rsidRDefault="0006628D">
            <w:pPr>
              <w:jc w:val="center"/>
              <w:rPr>
                <w:color w:val="FF0000"/>
                <w:sz w:val="18"/>
                <w:szCs w:val="18"/>
              </w:rPr>
            </w:pPr>
          </w:p>
        </w:tc>
        <w:tc>
          <w:tcPr>
            <w:tcW w:w="1378" w:type="dxa"/>
            <w:vAlign w:val="center"/>
          </w:tcPr>
          <w:p w14:paraId="1EA324F7" w14:textId="77777777" w:rsidR="0006628D" w:rsidRDefault="0006628D">
            <w:pPr>
              <w:jc w:val="center"/>
              <w:rPr>
                <w:color w:val="FF0000"/>
                <w:sz w:val="18"/>
                <w:szCs w:val="18"/>
              </w:rPr>
            </w:pPr>
          </w:p>
        </w:tc>
        <w:tc>
          <w:tcPr>
            <w:tcW w:w="1378" w:type="dxa"/>
            <w:shd w:val="clear" w:color="auto" w:fill="auto"/>
            <w:vAlign w:val="center"/>
          </w:tcPr>
          <w:p w14:paraId="73CDE461" w14:textId="77777777" w:rsidR="0006628D" w:rsidRDefault="0006628D">
            <w:pPr>
              <w:jc w:val="center"/>
              <w:rPr>
                <w:color w:val="FF0000"/>
                <w:sz w:val="18"/>
                <w:szCs w:val="18"/>
              </w:rPr>
            </w:pPr>
          </w:p>
        </w:tc>
      </w:tr>
      <w:tr w:rsidR="0006628D" w14:paraId="68283159" w14:textId="77777777">
        <w:trPr>
          <w:trHeight w:val="350"/>
        </w:trPr>
        <w:tc>
          <w:tcPr>
            <w:tcW w:w="2459" w:type="dxa"/>
            <w:vAlign w:val="center"/>
          </w:tcPr>
          <w:p w14:paraId="136535E7" w14:textId="77777777" w:rsidR="0006628D" w:rsidRDefault="00F00CE4">
            <w:pPr>
              <w:rPr>
                <w:color w:val="000000"/>
                <w:sz w:val="18"/>
                <w:szCs w:val="18"/>
              </w:rPr>
            </w:pPr>
            <w:r>
              <w:rPr>
                <w:color w:val="000000"/>
                <w:sz w:val="18"/>
                <w:szCs w:val="18"/>
              </w:rPr>
              <w:t>LS 201</w:t>
            </w:r>
          </w:p>
        </w:tc>
        <w:tc>
          <w:tcPr>
            <w:tcW w:w="1379" w:type="dxa"/>
            <w:vAlign w:val="center"/>
          </w:tcPr>
          <w:p w14:paraId="2CD19F82" w14:textId="77777777" w:rsidR="0006628D" w:rsidRDefault="0006628D">
            <w:pPr>
              <w:jc w:val="center"/>
              <w:rPr>
                <w:color w:val="FF0000"/>
                <w:sz w:val="18"/>
                <w:szCs w:val="18"/>
              </w:rPr>
            </w:pPr>
          </w:p>
        </w:tc>
        <w:tc>
          <w:tcPr>
            <w:tcW w:w="1378" w:type="dxa"/>
            <w:vAlign w:val="center"/>
          </w:tcPr>
          <w:p w14:paraId="00E107BC" w14:textId="77777777" w:rsidR="0006628D" w:rsidRDefault="00F00CE4">
            <w:pPr>
              <w:jc w:val="center"/>
              <w:rPr>
                <w:color w:val="FF0000"/>
                <w:sz w:val="18"/>
                <w:szCs w:val="18"/>
              </w:rPr>
            </w:pPr>
            <w:r>
              <w:rPr>
                <w:color w:val="FF0000"/>
                <w:sz w:val="18"/>
                <w:szCs w:val="18"/>
              </w:rPr>
              <w:t>I</w:t>
            </w:r>
          </w:p>
        </w:tc>
        <w:tc>
          <w:tcPr>
            <w:tcW w:w="1378" w:type="dxa"/>
            <w:vAlign w:val="center"/>
          </w:tcPr>
          <w:p w14:paraId="53F2720A" w14:textId="77777777" w:rsidR="0006628D" w:rsidRDefault="0006628D">
            <w:pPr>
              <w:jc w:val="center"/>
              <w:rPr>
                <w:color w:val="FF0000"/>
                <w:sz w:val="18"/>
                <w:szCs w:val="18"/>
              </w:rPr>
            </w:pPr>
          </w:p>
        </w:tc>
        <w:tc>
          <w:tcPr>
            <w:tcW w:w="1378" w:type="dxa"/>
            <w:vAlign w:val="center"/>
          </w:tcPr>
          <w:p w14:paraId="170DD310" w14:textId="77777777" w:rsidR="0006628D" w:rsidRDefault="00F00CE4">
            <w:pPr>
              <w:jc w:val="center"/>
              <w:rPr>
                <w:color w:val="FF0000"/>
                <w:sz w:val="18"/>
                <w:szCs w:val="18"/>
              </w:rPr>
            </w:pPr>
            <w:r>
              <w:rPr>
                <w:color w:val="FF0000"/>
                <w:sz w:val="18"/>
                <w:szCs w:val="18"/>
              </w:rPr>
              <w:t>I</w:t>
            </w:r>
          </w:p>
        </w:tc>
        <w:tc>
          <w:tcPr>
            <w:tcW w:w="1378" w:type="dxa"/>
            <w:shd w:val="clear" w:color="auto" w:fill="auto"/>
            <w:vAlign w:val="center"/>
          </w:tcPr>
          <w:p w14:paraId="0866BB32" w14:textId="77777777" w:rsidR="0006628D" w:rsidRDefault="0006628D">
            <w:pPr>
              <w:jc w:val="center"/>
              <w:rPr>
                <w:color w:val="FF0000"/>
                <w:sz w:val="18"/>
                <w:szCs w:val="18"/>
              </w:rPr>
            </w:pPr>
          </w:p>
        </w:tc>
      </w:tr>
      <w:tr w:rsidR="0006628D" w14:paraId="3FF518B6" w14:textId="77777777">
        <w:trPr>
          <w:trHeight w:val="350"/>
        </w:trPr>
        <w:tc>
          <w:tcPr>
            <w:tcW w:w="2459" w:type="dxa"/>
            <w:vAlign w:val="center"/>
          </w:tcPr>
          <w:p w14:paraId="68FA0868" w14:textId="77777777" w:rsidR="0006628D" w:rsidRDefault="00F00CE4">
            <w:pPr>
              <w:rPr>
                <w:color w:val="000000"/>
                <w:sz w:val="18"/>
                <w:szCs w:val="18"/>
              </w:rPr>
            </w:pPr>
            <w:r>
              <w:rPr>
                <w:color w:val="000000"/>
                <w:sz w:val="18"/>
                <w:szCs w:val="18"/>
              </w:rPr>
              <w:t>LS 230</w:t>
            </w:r>
          </w:p>
        </w:tc>
        <w:tc>
          <w:tcPr>
            <w:tcW w:w="1379" w:type="dxa"/>
            <w:vAlign w:val="center"/>
          </w:tcPr>
          <w:p w14:paraId="5B217F42" w14:textId="77777777" w:rsidR="0006628D" w:rsidRDefault="0006628D">
            <w:pPr>
              <w:jc w:val="center"/>
              <w:rPr>
                <w:color w:val="FF0000"/>
                <w:sz w:val="18"/>
                <w:szCs w:val="18"/>
              </w:rPr>
            </w:pPr>
          </w:p>
        </w:tc>
        <w:tc>
          <w:tcPr>
            <w:tcW w:w="1378" w:type="dxa"/>
            <w:vAlign w:val="center"/>
          </w:tcPr>
          <w:p w14:paraId="2F1BDC06" w14:textId="77777777" w:rsidR="0006628D" w:rsidRDefault="00F00CE4">
            <w:pPr>
              <w:jc w:val="center"/>
              <w:rPr>
                <w:color w:val="FF0000"/>
                <w:sz w:val="18"/>
                <w:szCs w:val="18"/>
              </w:rPr>
            </w:pPr>
            <w:r>
              <w:rPr>
                <w:color w:val="FF0000"/>
                <w:sz w:val="18"/>
                <w:szCs w:val="18"/>
              </w:rPr>
              <w:t>D</w:t>
            </w:r>
          </w:p>
        </w:tc>
        <w:tc>
          <w:tcPr>
            <w:tcW w:w="1378" w:type="dxa"/>
            <w:vAlign w:val="center"/>
          </w:tcPr>
          <w:p w14:paraId="5AD48BE0" w14:textId="77777777" w:rsidR="0006628D" w:rsidRDefault="00F00CE4">
            <w:pPr>
              <w:jc w:val="center"/>
              <w:rPr>
                <w:color w:val="FF0000"/>
                <w:sz w:val="18"/>
                <w:szCs w:val="18"/>
              </w:rPr>
            </w:pPr>
            <w:r>
              <w:rPr>
                <w:color w:val="FF0000"/>
                <w:sz w:val="18"/>
                <w:szCs w:val="18"/>
              </w:rPr>
              <w:t>I</w:t>
            </w:r>
          </w:p>
        </w:tc>
        <w:tc>
          <w:tcPr>
            <w:tcW w:w="1378" w:type="dxa"/>
            <w:vAlign w:val="center"/>
          </w:tcPr>
          <w:p w14:paraId="2706E4F9" w14:textId="77777777" w:rsidR="0006628D" w:rsidRDefault="00F00CE4">
            <w:pPr>
              <w:jc w:val="center"/>
              <w:rPr>
                <w:color w:val="FF0000"/>
                <w:sz w:val="18"/>
                <w:szCs w:val="18"/>
              </w:rPr>
            </w:pPr>
            <w:r>
              <w:rPr>
                <w:color w:val="FF0000"/>
                <w:sz w:val="18"/>
                <w:szCs w:val="18"/>
              </w:rPr>
              <w:t>I</w:t>
            </w:r>
          </w:p>
        </w:tc>
        <w:tc>
          <w:tcPr>
            <w:tcW w:w="1378" w:type="dxa"/>
            <w:shd w:val="clear" w:color="auto" w:fill="auto"/>
            <w:vAlign w:val="center"/>
          </w:tcPr>
          <w:p w14:paraId="4E8ADAB4" w14:textId="77777777" w:rsidR="0006628D" w:rsidRDefault="0006628D">
            <w:pPr>
              <w:jc w:val="center"/>
              <w:rPr>
                <w:color w:val="FF0000"/>
                <w:sz w:val="18"/>
                <w:szCs w:val="18"/>
              </w:rPr>
            </w:pPr>
          </w:p>
        </w:tc>
      </w:tr>
      <w:tr w:rsidR="0006628D" w14:paraId="705BBA03" w14:textId="77777777">
        <w:trPr>
          <w:trHeight w:val="359"/>
        </w:trPr>
        <w:tc>
          <w:tcPr>
            <w:tcW w:w="2459" w:type="dxa"/>
            <w:vAlign w:val="center"/>
          </w:tcPr>
          <w:p w14:paraId="38C1D87B" w14:textId="77777777" w:rsidR="0006628D" w:rsidRDefault="00F00CE4">
            <w:pPr>
              <w:rPr>
                <w:color w:val="000000"/>
                <w:sz w:val="18"/>
                <w:szCs w:val="18"/>
              </w:rPr>
            </w:pPr>
            <w:r>
              <w:rPr>
                <w:color w:val="000000"/>
                <w:sz w:val="18"/>
                <w:szCs w:val="18"/>
              </w:rPr>
              <w:t>LS 261</w:t>
            </w:r>
          </w:p>
        </w:tc>
        <w:tc>
          <w:tcPr>
            <w:tcW w:w="1379" w:type="dxa"/>
            <w:vAlign w:val="center"/>
          </w:tcPr>
          <w:p w14:paraId="7F9AC2C4" w14:textId="77777777" w:rsidR="0006628D" w:rsidRDefault="00F00CE4">
            <w:pPr>
              <w:jc w:val="center"/>
              <w:rPr>
                <w:color w:val="FF0000"/>
                <w:sz w:val="18"/>
                <w:szCs w:val="18"/>
              </w:rPr>
            </w:pPr>
            <w:r>
              <w:rPr>
                <w:color w:val="FF0000"/>
                <w:sz w:val="18"/>
                <w:szCs w:val="18"/>
              </w:rPr>
              <w:t>D</w:t>
            </w:r>
          </w:p>
        </w:tc>
        <w:tc>
          <w:tcPr>
            <w:tcW w:w="1378" w:type="dxa"/>
            <w:vAlign w:val="center"/>
          </w:tcPr>
          <w:p w14:paraId="6F2EE278" w14:textId="77777777" w:rsidR="0006628D" w:rsidRDefault="00F00CE4">
            <w:pPr>
              <w:jc w:val="center"/>
              <w:rPr>
                <w:color w:val="FF0000"/>
                <w:sz w:val="18"/>
                <w:szCs w:val="18"/>
              </w:rPr>
            </w:pPr>
            <w:r>
              <w:rPr>
                <w:color w:val="FF0000"/>
                <w:sz w:val="18"/>
                <w:szCs w:val="18"/>
              </w:rPr>
              <w:t>D</w:t>
            </w:r>
          </w:p>
        </w:tc>
        <w:tc>
          <w:tcPr>
            <w:tcW w:w="1378" w:type="dxa"/>
            <w:vAlign w:val="center"/>
          </w:tcPr>
          <w:p w14:paraId="74B30CCD" w14:textId="77777777" w:rsidR="0006628D" w:rsidRDefault="00F00CE4">
            <w:pPr>
              <w:jc w:val="center"/>
              <w:rPr>
                <w:color w:val="FF0000"/>
                <w:sz w:val="18"/>
                <w:szCs w:val="18"/>
              </w:rPr>
            </w:pPr>
            <w:r>
              <w:rPr>
                <w:color w:val="FF0000"/>
                <w:sz w:val="18"/>
                <w:szCs w:val="18"/>
              </w:rPr>
              <w:t>D</w:t>
            </w:r>
          </w:p>
        </w:tc>
        <w:tc>
          <w:tcPr>
            <w:tcW w:w="1378" w:type="dxa"/>
            <w:vAlign w:val="center"/>
          </w:tcPr>
          <w:p w14:paraId="13FF1461" w14:textId="77777777" w:rsidR="0006628D" w:rsidRDefault="0006628D">
            <w:pPr>
              <w:jc w:val="center"/>
              <w:rPr>
                <w:color w:val="FF0000"/>
                <w:sz w:val="18"/>
                <w:szCs w:val="18"/>
              </w:rPr>
            </w:pPr>
          </w:p>
        </w:tc>
        <w:tc>
          <w:tcPr>
            <w:tcW w:w="1378" w:type="dxa"/>
            <w:shd w:val="clear" w:color="auto" w:fill="auto"/>
            <w:vAlign w:val="center"/>
          </w:tcPr>
          <w:p w14:paraId="3BBD831D" w14:textId="77777777" w:rsidR="0006628D" w:rsidRDefault="0006628D">
            <w:pPr>
              <w:jc w:val="center"/>
              <w:rPr>
                <w:color w:val="FF0000"/>
                <w:sz w:val="18"/>
                <w:szCs w:val="18"/>
              </w:rPr>
            </w:pPr>
          </w:p>
        </w:tc>
      </w:tr>
      <w:tr w:rsidR="0006628D" w14:paraId="21751BF4" w14:textId="77777777">
        <w:trPr>
          <w:trHeight w:val="341"/>
        </w:trPr>
        <w:tc>
          <w:tcPr>
            <w:tcW w:w="2459" w:type="dxa"/>
            <w:vAlign w:val="center"/>
          </w:tcPr>
          <w:p w14:paraId="09FBF410" w14:textId="77777777" w:rsidR="0006628D" w:rsidRDefault="00F00CE4">
            <w:pPr>
              <w:rPr>
                <w:color w:val="000000"/>
                <w:sz w:val="18"/>
                <w:szCs w:val="18"/>
              </w:rPr>
            </w:pPr>
            <w:r>
              <w:rPr>
                <w:color w:val="000000"/>
                <w:sz w:val="18"/>
                <w:szCs w:val="18"/>
              </w:rPr>
              <w:t>LS 262</w:t>
            </w:r>
          </w:p>
        </w:tc>
        <w:tc>
          <w:tcPr>
            <w:tcW w:w="1379" w:type="dxa"/>
            <w:vAlign w:val="center"/>
          </w:tcPr>
          <w:p w14:paraId="21CEBDBD" w14:textId="77777777" w:rsidR="0006628D" w:rsidRDefault="00F00CE4">
            <w:pPr>
              <w:jc w:val="center"/>
              <w:rPr>
                <w:color w:val="FF0000"/>
                <w:sz w:val="18"/>
                <w:szCs w:val="18"/>
              </w:rPr>
            </w:pPr>
            <w:r>
              <w:rPr>
                <w:color w:val="FF0000"/>
                <w:sz w:val="18"/>
                <w:szCs w:val="18"/>
              </w:rPr>
              <w:t>D</w:t>
            </w:r>
          </w:p>
        </w:tc>
        <w:tc>
          <w:tcPr>
            <w:tcW w:w="1378" w:type="dxa"/>
            <w:vAlign w:val="center"/>
          </w:tcPr>
          <w:p w14:paraId="1351D0C8" w14:textId="77777777" w:rsidR="0006628D" w:rsidRDefault="00F00CE4">
            <w:pPr>
              <w:jc w:val="center"/>
              <w:rPr>
                <w:color w:val="FF0000"/>
                <w:sz w:val="18"/>
                <w:szCs w:val="18"/>
              </w:rPr>
            </w:pPr>
            <w:r>
              <w:rPr>
                <w:color w:val="FF0000"/>
                <w:sz w:val="18"/>
                <w:szCs w:val="18"/>
              </w:rPr>
              <w:t>D</w:t>
            </w:r>
          </w:p>
        </w:tc>
        <w:tc>
          <w:tcPr>
            <w:tcW w:w="1378" w:type="dxa"/>
            <w:vAlign w:val="center"/>
          </w:tcPr>
          <w:p w14:paraId="44C34952" w14:textId="77777777" w:rsidR="0006628D" w:rsidRDefault="0006628D">
            <w:pPr>
              <w:jc w:val="center"/>
              <w:rPr>
                <w:color w:val="FF0000"/>
                <w:sz w:val="18"/>
                <w:szCs w:val="18"/>
              </w:rPr>
            </w:pPr>
          </w:p>
        </w:tc>
        <w:tc>
          <w:tcPr>
            <w:tcW w:w="1378" w:type="dxa"/>
            <w:vAlign w:val="center"/>
          </w:tcPr>
          <w:p w14:paraId="12E09F44" w14:textId="77777777" w:rsidR="0006628D" w:rsidRDefault="00F00CE4">
            <w:pPr>
              <w:jc w:val="center"/>
              <w:rPr>
                <w:color w:val="FF0000"/>
                <w:sz w:val="18"/>
                <w:szCs w:val="18"/>
              </w:rPr>
            </w:pPr>
            <w:r>
              <w:rPr>
                <w:color w:val="FF0000"/>
                <w:sz w:val="18"/>
                <w:szCs w:val="18"/>
              </w:rPr>
              <w:t>D</w:t>
            </w:r>
          </w:p>
        </w:tc>
        <w:tc>
          <w:tcPr>
            <w:tcW w:w="1378" w:type="dxa"/>
            <w:shd w:val="clear" w:color="auto" w:fill="auto"/>
            <w:vAlign w:val="center"/>
          </w:tcPr>
          <w:p w14:paraId="4E4AAA53" w14:textId="77777777" w:rsidR="0006628D" w:rsidRDefault="0006628D">
            <w:pPr>
              <w:jc w:val="center"/>
              <w:rPr>
                <w:color w:val="FF0000"/>
                <w:sz w:val="18"/>
                <w:szCs w:val="18"/>
              </w:rPr>
            </w:pPr>
          </w:p>
        </w:tc>
      </w:tr>
      <w:tr w:rsidR="0006628D" w14:paraId="58486BDD" w14:textId="77777777">
        <w:trPr>
          <w:trHeight w:val="341"/>
        </w:trPr>
        <w:tc>
          <w:tcPr>
            <w:tcW w:w="2459" w:type="dxa"/>
            <w:vAlign w:val="center"/>
          </w:tcPr>
          <w:p w14:paraId="24BE2567" w14:textId="77777777" w:rsidR="0006628D" w:rsidRDefault="00F00CE4">
            <w:pPr>
              <w:rPr>
                <w:color w:val="000000"/>
                <w:sz w:val="18"/>
                <w:szCs w:val="18"/>
              </w:rPr>
            </w:pPr>
            <w:r>
              <w:rPr>
                <w:color w:val="000000"/>
                <w:sz w:val="18"/>
                <w:szCs w:val="18"/>
              </w:rPr>
              <w:t>LS 300</w:t>
            </w:r>
          </w:p>
        </w:tc>
        <w:tc>
          <w:tcPr>
            <w:tcW w:w="1379" w:type="dxa"/>
            <w:vAlign w:val="center"/>
          </w:tcPr>
          <w:p w14:paraId="2DAD9804" w14:textId="77777777" w:rsidR="0006628D" w:rsidRDefault="0006628D">
            <w:pPr>
              <w:jc w:val="center"/>
              <w:rPr>
                <w:color w:val="FF0000"/>
                <w:sz w:val="18"/>
                <w:szCs w:val="18"/>
              </w:rPr>
            </w:pPr>
          </w:p>
        </w:tc>
        <w:tc>
          <w:tcPr>
            <w:tcW w:w="1378" w:type="dxa"/>
            <w:vAlign w:val="center"/>
          </w:tcPr>
          <w:p w14:paraId="77ADA2BF" w14:textId="77777777" w:rsidR="0006628D" w:rsidRDefault="0006628D">
            <w:pPr>
              <w:jc w:val="center"/>
              <w:rPr>
                <w:color w:val="FF0000"/>
                <w:sz w:val="18"/>
                <w:szCs w:val="18"/>
              </w:rPr>
            </w:pPr>
          </w:p>
        </w:tc>
        <w:tc>
          <w:tcPr>
            <w:tcW w:w="1378" w:type="dxa"/>
            <w:vAlign w:val="center"/>
          </w:tcPr>
          <w:p w14:paraId="5B497CA9" w14:textId="77777777" w:rsidR="0006628D" w:rsidRDefault="00F00CE4">
            <w:pPr>
              <w:jc w:val="center"/>
              <w:rPr>
                <w:color w:val="FF0000"/>
                <w:sz w:val="18"/>
                <w:szCs w:val="18"/>
              </w:rPr>
            </w:pPr>
            <w:r>
              <w:rPr>
                <w:color w:val="FF0000"/>
                <w:sz w:val="18"/>
                <w:szCs w:val="18"/>
              </w:rPr>
              <w:t>D</w:t>
            </w:r>
          </w:p>
        </w:tc>
        <w:tc>
          <w:tcPr>
            <w:tcW w:w="1378" w:type="dxa"/>
            <w:vAlign w:val="center"/>
          </w:tcPr>
          <w:p w14:paraId="2D40423A" w14:textId="77777777" w:rsidR="0006628D" w:rsidRDefault="00F00CE4">
            <w:pPr>
              <w:jc w:val="center"/>
              <w:rPr>
                <w:color w:val="FF0000"/>
                <w:sz w:val="18"/>
                <w:szCs w:val="18"/>
              </w:rPr>
            </w:pPr>
            <w:r>
              <w:rPr>
                <w:color w:val="FF0000"/>
                <w:sz w:val="18"/>
                <w:szCs w:val="18"/>
              </w:rPr>
              <w:t>D</w:t>
            </w:r>
          </w:p>
        </w:tc>
        <w:tc>
          <w:tcPr>
            <w:tcW w:w="1378" w:type="dxa"/>
            <w:shd w:val="clear" w:color="auto" w:fill="auto"/>
            <w:vAlign w:val="center"/>
          </w:tcPr>
          <w:p w14:paraId="153974F4" w14:textId="77777777" w:rsidR="0006628D" w:rsidRDefault="0006628D">
            <w:pPr>
              <w:jc w:val="center"/>
              <w:rPr>
                <w:color w:val="FF0000"/>
                <w:sz w:val="18"/>
                <w:szCs w:val="18"/>
              </w:rPr>
            </w:pPr>
          </w:p>
        </w:tc>
      </w:tr>
      <w:tr w:rsidR="0006628D" w14:paraId="593F6B2C" w14:textId="77777777">
        <w:trPr>
          <w:trHeight w:val="350"/>
        </w:trPr>
        <w:tc>
          <w:tcPr>
            <w:tcW w:w="2459" w:type="dxa"/>
            <w:vAlign w:val="center"/>
          </w:tcPr>
          <w:p w14:paraId="6D5ED21A" w14:textId="77777777" w:rsidR="0006628D" w:rsidRDefault="00F00CE4">
            <w:pPr>
              <w:rPr>
                <w:color w:val="000000"/>
                <w:sz w:val="18"/>
                <w:szCs w:val="18"/>
              </w:rPr>
            </w:pPr>
            <w:r>
              <w:rPr>
                <w:color w:val="000000"/>
                <w:sz w:val="18"/>
                <w:szCs w:val="18"/>
              </w:rPr>
              <w:t>LS 350</w:t>
            </w:r>
          </w:p>
        </w:tc>
        <w:tc>
          <w:tcPr>
            <w:tcW w:w="1379" w:type="dxa"/>
            <w:vAlign w:val="center"/>
          </w:tcPr>
          <w:p w14:paraId="69AF20F6" w14:textId="77777777" w:rsidR="0006628D" w:rsidRDefault="0006628D">
            <w:pPr>
              <w:jc w:val="center"/>
              <w:rPr>
                <w:color w:val="FF0000"/>
                <w:sz w:val="18"/>
                <w:szCs w:val="18"/>
              </w:rPr>
            </w:pPr>
          </w:p>
        </w:tc>
        <w:tc>
          <w:tcPr>
            <w:tcW w:w="1378" w:type="dxa"/>
            <w:vAlign w:val="center"/>
          </w:tcPr>
          <w:p w14:paraId="7E905E65" w14:textId="77777777" w:rsidR="0006628D" w:rsidRDefault="0006628D">
            <w:pPr>
              <w:jc w:val="center"/>
              <w:rPr>
                <w:color w:val="FF0000"/>
                <w:sz w:val="18"/>
                <w:szCs w:val="18"/>
              </w:rPr>
            </w:pPr>
          </w:p>
        </w:tc>
        <w:tc>
          <w:tcPr>
            <w:tcW w:w="1378" w:type="dxa"/>
            <w:vAlign w:val="center"/>
          </w:tcPr>
          <w:p w14:paraId="03825184" w14:textId="77777777" w:rsidR="0006628D" w:rsidRDefault="0006628D">
            <w:pPr>
              <w:jc w:val="center"/>
              <w:rPr>
                <w:color w:val="FF0000"/>
                <w:sz w:val="18"/>
                <w:szCs w:val="18"/>
              </w:rPr>
            </w:pPr>
          </w:p>
        </w:tc>
        <w:tc>
          <w:tcPr>
            <w:tcW w:w="1378" w:type="dxa"/>
            <w:vAlign w:val="center"/>
          </w:tcPr>
          <w:p w14:paraId="397DDC24" w14:textId="77777777" w:rsidR="0006628D" w:rsidRDefault="00F00CE4">
            <w:pPr>
              <w:jc w:val="center"/>
              <w:rPr>
                <w:color w:val="FF0000"/>
                <w:sz w:val="18"/>
                <w:szCs w:val="18"/>
              </w:rPr>
            </w:pPr>
            <w:r>
              <w:rPr>
                <w:color w:val="FF0000"/>
                <w:sz w:val="18"/>
                <w:szCs w:val="18"/>
              </w:rPr>
              <w:t>D</w:t>
            </w:r>
          </w:p>
        </w:tc>
        <w:tc>
          <w:tcPr>
            <w:tcW w:w="1378" w:type="dxa"/>
            <w:shd w:val="clear" w:color="auto" w:fill="auto"/>
            <w:vAlign w:val="center"/>
          </w:tcPr>
          <w:p w14:paraId="2C732AD8" w14:textId="77777777" w:rsidR="0006628D" w:rsidRDefault="0006628D">
            <w:pPr>
              <w:jc w:val="center"/>
              <w:rPr>
                <w:color w:val="FF0000"/>
                <w:sz w:val="18"/>
                <w:szCs w:val="18"/>
              </w:rPr>
            </w:pPr>
          </w:p>
        </w:tc>
      </w:tr>
      <w:tr w:rsidR="0006628D" w14:paraId="5DA5FBC9" w14:textId="77777777">
        <w:trPr>
          <w:trHeight w:val="350"/>
        </w:trPr>
        <w:tc>
          <w:tcPr>
            <w:tcW w:w="2459" w:type="dxa"/>
            <w:vAlign w:val="center"/>
          </w:tcPr>
          <w:p w14:paraId="70FF547E" w14:textId="77777777" w:rsidR="0006628D" w:rsidRDefault="00F00CE4">
            <w:pPr>
              <w:rPr>
                <w:color w:val="000000"/>
                <w:sz w:val="18"/>
                <w:szCs w:val="18"/>
              </w:rPr>
            </w:pPr>
            <w:r>
              <w:rPr>
                <w:color w:val="000000"/>
                <w:sz w:val="18"/>
                <w:szCs w:val="18"/>
              </w:rPr>
              <w:t>LS 430</w:t>
            </w:r>
          </w:p>
        </w:tc>
        <w:tc>
          <w:tcPr>
            <w:tcW w:w="1379" w:type="dxa"/>
            <w:vAlign w:val="center"/>
          </w:tcPr>
          <w:p w14:paraId="0E5959FE" w14:textId="77777777" w:rsidR="0006628D" w:rsidRDefault="00F00CE4">
            <w:pPr>
              <w:jc w:val="center"/>
              <w:rPr>
                <w:color w:val="FF0000"/>
                <w:sz w:val="18"/>
                <w:szCs w:val="18"/>
              </w:rPr>
            </w:pPr>
            <w:r>
              <w:rPr>
                <w:color w:val="FF0000"/>
                <w:sz w:val="18"/>
                <w:szCs w:val="18"/>
              </w:rPr>
              <w:t>M</w:t>
            </w:r>
          </w:p>
        </w:tc>
        <w:tc>
          <w:tcPr>
            <w:tcW w:w="1378" w:type="dxa"/>
            <w:vAlign w:val="center"/>
          </w:tcPr>
          <w:p w14:paraId="14DE0E43" w14:textId="77777777" w:rsidR="0006628D" w:rsidRDefault="0006628D">
            <w:pPr>
              <w:jc w:val="center"/>
              <w:rPr>
                <w:color w:val="FF0000"/>
                <w:sz w:val="18"/>
                <w:szCs w:val="18"/>
              </w:rPr>
            </w:pPr>
          </w:p>
        </w:tc>
        <w:tc>
          <w:tcPr>
            <w:tcW w:w="1378" w:type="dxa"/>
            <w:vAlign w:val="center"/>
          </w:tcPr>
          <w:p w14:paraId="25D5E188" w14:textId="77777777" w:rsidR="0006628D" w:rsidRDefault="0006628D">
            <w:pPr>
              <w:jc w:val="center"/>
              <w:rPr>
                <w:color w:val="FF0000"/>
                <w:sz w:val="18"/>
                <w:szCs w:val="18"/>
              </w:rPr>
            </w:pPr>
          </w:p>
        </w:tc>
        <w:tc>
          <w:tcPr>
            <w:tcW w:w="1378" w:type="dxa"/>
            <w:vAlign w:val="center"/>
          </w:tcPr>
          <w:p w14:paraId="1939D2EF" w14:textId="77777777" w:rsidR="0006628D" w:rsidRDefault="00F00CE4">
            <w:pPr>
              <w:jc w:val="center"/>
              <w:rPr>
                <w:color w:val="FF0000"/>
                <w:sz w:val="18"/>
                <w:szCs w:val="18"/>
              </w:rPr>
            </w:pPr>
            <w:r>
              <w:rPr>
                <w:color w:val="FF0000"/>
                <w:sz w:val="18"/>
                <w:szCs w:val="18"/>
              </w:rPr>
              <w:t>M</w:t>
            </w:r>
          </w:p>
        </w:tc>
        <w:tc>
          <w:tcPr>
            <w:tcW w:w="1378" w:type="dxa"/>
            <w:shd w:val="clear" w:color="auto" w:fill="auto"/>
            <w:vAlign w:val="center"/>
          </w:tcPr>
          <w:p w14:paraId="5A5DDAF6" w14:textId="77777777" w:rsidR="0006628D" w:rsidRDefault="00F00CE4">
            <w:pPr>
              <w:jc w:val="center"/>
              <w:rPr>
                <w:color w:val="FF0000"/>
                <w:sz w:val="18"/>
                <w:szCs w:val="18"/>
              </w:rPr>
            </w:pPr>
            <w:r>
              <w:rPr>
                <w:color w:val="FF0000"/>
                <w:sz w:val="18"/>
                <w:szCs w:val="18"/>
              </w:rPr>
              <w:t>M</w:t>
            </w:r>
          </w:p>
        </w:tc>
      </w:tr>
      <w:tr w:rsidR="0006628D" w14:paraId="0A38EE6E" w14:textId="77777777">
        <w:trPr>
          <w:trHeight w:val="359"/>
        </w:trPr>
        <w:tc>
          <w:tcPr>
            <w:tcW w:w="2459" w:type="dxa"/>
            <w:tcBorders>
              <w:bottom w:val="single" w:sz="4" w:space="0" w:color="000000"/>
            </w:tcBorders>
            <w:vAlign w:val="center"/>
          </w:tcPr>
          <w:p w14:paraId="43B947DA" w14:textId="77777777" w:rsidR="0006628D" w:rsidRDefault="00F00CE4">
            <w:pPr>
              <w:rPr>
                <w:color w:val="000000"/>
                <w:sz w:val="18"/>
                <w:szCs w:val="18"/>
              </w:rPr>
            </w:pPr>
            <w:r>
              <w:rPr>
                <w:color w:val="000000"/>
                <w:sz w:val="18"/>
                <w:szCs w:val="18"/>
              </w:rPr>
              <w:t>LS 480</w:t>
            </w:r>
          </w:p>
        </w:tc>
        <w:tc>
          <w:tcPr>
            <w:tcW w:w="1379" w:type="dxa"/>
            <w:tcBorders>
              <w:bottom w:val="single" w:sz="4" w:space="0" w:color="000000"/>
            </w:tcBorders>
            <w:vAlign w:val="center"/>
          </w:tcPr>
          <w:p w14:paraId="36065D5F" w14:textId="77777777" w:rsidR="0006628D" w:rsidRDefault="00F00CE4">
            <w:pPr>
              <w:jc w:val="center"/>
              <w:rPr>
                <w:color w:val="FF0000"/>
                <w:sz w:val="18"/>
                <w:szCs w:val="18"/>
              </w:rPr>
            </w:pPr>
            <w:r>
              <w:rPr>
                <w:color w:val="FF0000"/>
                <w:sz w:val="18"/>
                <w:szCs w:val="18"/>
              </w:rPr>
              <w:t>M</w:t>
            </w:r>
          </w:p>
        </w:tc>
        <w:tc>
          <w:tcPr>
            <w:tcW w:w="1378" w:type="dxa"/>
            <w:tcBorders>
              <w:bottom w:val="single" w:sz="4" w:space="0" w:color="000000"/>
            </w:tcBorders>
            <w:vAlign w:val="center"/>
          </w:tcPr>
          <w:p w14:paraId="2D38E3EC" w14:textId="77777777" w:rsidR="0006628D" w:rsidRDefault="00F00CE4">
            <w:pPr>
              <w:jc w:val="center"/>
              <w:rPr>
                <w:color w:val="FF0000"/>
                <w:sz w:val="18"/>
                <w:szCs w:val="18"/>
              </w:rPr>
            </w:pPr>
            <w:r>
              <w:rPr>
                <w:color w:val="FF0000"/>
                <w:sz w:val="18"/>
                <w:szCs w:val="18"/>
              </w:rPr>
              <w:t>M</w:t>
            </w:r>
          </w:p>
        </w:tc>
        <w:tc>
          <w:tcPr>
            <w:tcW w:w="1378" w:type="dxa"/>
            <w:tcBorders>
              <w:bottom w:val="single" w:sz="4" w:space="0" w:color="000000"/>
            </w:tcBorders>
            <w:vAlign w:val="center"/>
          </w:tcPr>
          <w:p w14:paraId="7A8CA97A" w14:textId="77777777" w:rsidR="0006628D" w:rsidRDefault="00F00CE4">
            <w:pPr>
              <w:jc w:val="center"/>
              <w:rPr>
                <w:color w:val="FF0000"/>
                <w:sz w:val="18"/>
                <w:szCs w:val="18"/>
              </w:rPr>
            </w:pPr>
            <w:r>
              <w:rPr>
                <w:color w:val="FF0000"/>
                <w:sz w:val="18"/>
                <w:szCs w:val="18"/>
              </w:rPr>
              <w:t>M</w:t>
            </w:r>
          </w:p>
        </w:tc>
        <w:tc>
          <w:tcPr>
            <w:tcW w:w="1378" w:type="dxa"/>
            <w:tcBorders>
              <w:bottom w:val="single" w:sz="4" w:space="0" w:color="000000"/>
            </w:tcBorders>
            <w:vAlign w:val="center"/>
          </w:tcPr>
          <w:p w14:paraId="014E97DF" w14:textId="77777777" w:rsidR="0006628D" w:rsidRDefault="00F00CE4">
            <w:pPr>
              <w:jc w:val="center"/>
              <w:rPr>
                <w:color w:val="FF0000"/>
                <w:sz w:val="18"/>
                <w:szCs w:val="18"/>
              </w:rPr>
            </w:pPr>
            <w:r>
              <w:rPr>
                <w:color w:val="FF0000"/>
                <w:sz w:val="18"/>
                <w:szCs w:val="18"/>
              </w:rPr>
              <w:t>M</w:t>
            </w:r>
          </w:p>
        </w:tc>
        <w:tc>
          <w:tcPr>
            <w:tcW w:w="1378" w:type="dxa"/>
            <w:shd w:val="clear" w:color="auto" w:fill="auto"/>
            <w:vAlign w:val="center"/>
          </w:tcPr>
          <w:p w14:paraId="3F2504E0" w14:textId="77777777" w:rsidR="0006628D" w:rsidRDefault="0006628D">
            <w:pPr>
              <w:jc w:val="center"/>
              <w:rPr>
                <w:color w:val="FF0000"/>
                <w:sz w:val="18"/>
                <w:szCs w:val="18"/>
              </w:rPr>
            </w:pPr>
          </w:p>
        </w:tc>
      </w:tr>
      <w:tr w:rsidR="0006628D" w14:paraId="69DE2E13" w14:textId="77777777">
        <w:trPr>
          <w:trHeight w:val="260"/>
        </w:trPr>
        <w:tc>
          <w:tcPr>
            <w:tcW w:w="9350" w:type="dxa"/>
            <w:gridSpan w:val="6"/>
            <w:tcBorders>
              <w:top w:val="single" w:sz="4" w:space="0" w:color="000000"/>
              <w:left w:val="nil"/>
              <w:bottom w:val="nil"/>
              <w:right w:val="nil"/>
            </w:tcBorders>
          </w:tcPr>
          <w:p w14:paraId="451FA3DD" w14:textId="77777777" w:rsidR="0006628D" w:rsidRDefault="00F00CE4">
            <w:r>
              <w:rPr>
                <w:i/>
                <w:sz w:val="18"/>
                <w:szCs w:val="18"/>
              </w:rPr>
              <w:t xml:space="preserve">*Add additional rows as needed to capture all requirements and electives  </w:t>
            </w:r>
            <w:r>
              <w:rPr>
                <w:i/>
                <w:sz w:val="18"/>
                <w:szCs w:val="18"/>
              </w:rPr>
              <w:br/>
              <w:t>I= Introduces students to outcome; D=Develops students’ skills in outcome; M=Students are expected to show mastery of this outcome without additional instruction.</w:t>
            </w:r>
          </w:p>
        </w:tc>
      </w:tr>
    </w:tbl>
    <w:p w14:paraId="0B9A721C" w14:textId="77777777" w:rsidR="0006628D" w:rsidRDefault="0006628D">
      <w:pPr>
        <w:rPr>
          <w:rFonts w:ascii="Times New Roman" w:eastAsia="Times New Roman" w:hAnsi="Times New Roman" w:cs="Times New Roman"/>
          <w:sz w:val="20"/>
          <w:szCs w:val="20"/>
        </w:rPr>
      </w:pPr>
    </w:p>
    <w:p w14:paraId="3F186288" w14:textId="77777777" w:rsidR="0006628D" w:rsidRDefault="0006628D">
      <w:pPr>
        <w:rPr>
          <w:rFonts w:ascii="Times New Roman" w:eastAsia="Times New Roman" w:hAnsi="Times New Roman" w:cs="Times New Roman"/>
          <w:sz w:val="20"/>
          <w:szCs w:val="20"/>
        </w:rPr>
      </w:pPr>
    </w:p>
    <w:p w14:paraId="2588C463" w14:textId="77777777" w:rsidR="0006628D" w:rsidRDefault="0006628D">
      <w:pPr>
        <w:rPr>
          <w:rFonts w:ascii="Times New Roman" w:eastAsia="Times New Roman" w:hAnsi="Times New Roman" w:cs="Times New Roman"/>
          <w:sz w:val="20"/>
          <w:szCs w:val="20"/>
        </w:rPr>
      </w:pPr>
    </w:p>
    <w:p w14:paraId="0AE2E0A9" w14:textId="77777777" w:rsidR="0006628D" w:rsidRDefault="0006628D">
      <w:pPr>
        <w:rPr>
          <w:rFonts w:ascii="Times New Roman" w:eastAsia="Times New Roman" w:hAnsi="Times New Roman" w:cs="Times New Roman"/>
          <w:sz w:val="20"/>
          <w:szCs w:val="20"/>
        </w:rPr>
      </w:pPr>
    </w:p>
    <w:p w14:paraId="3CD16CF1" w14:textId="77777777" w:rsidR="0006628D" w:rsidRDefault="00F00CE4">
      <w:pPr>
        <w:rPr>
          <w:rFonts w:ascii="Times New Roman" w:eastAsia="Times New Roman" w:hAnsi="Times New Roman" w:cs="Times New Roman"/>
          <w:b/>
          <w:sz w:val="20"/>
          <w:szCs w:val="20"/>
        </w:rPr>
      </w:pPr>
      <w:bookmarkStart w:id="1" w:name="_heading=h.gjdgxs" w:colFirst="0" w:colLast="0"/>
      <w:bookmarkEnd w:id="1"/>
      <w:r>
        <w:br w:type="page"/>
      </w:r>
    </w:p>
    <w:p w14:paraId="494D2035" w14:textId="77777777" w:rsidR="0006628D" w:rsidRDefault="00F00CE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SECTION II: ASSESSMENT DATA AND ANALYSIS REPORTING</w:t>
      </w:r>
    </w:p>
    <w:p w14:paraId="2ED9761C" w14:textId="77777777" w:rsidR="0006628D" w:rsidRDefault="0006628D">
      <w:pPr>
        <w:rPr>
          <w:rFonts w:ascii="Times New Roman" w:eastAsia="Times New Roman" w:hAnsi="Times New Roman" w:cs="Times New Roman"/>
          <w:sz w:val="20"/>
          <w:szCs w:val="20"/>
        </w:rPr>
      </w:pPr>
    </w:p>
    <w:p w14:paraId="6794D661"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Collection and Analysis</w:t>
      </w:r>
    </w:p>
    <w:p w14:paraId="53F128A5"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Results Table: Report results for each measure of each PLO. Add rows as needed to accommodate the number of PLOs and measures. Programs with adequate enrollments should repor</w:t>
      </w:r>
      <w:r>
        <w:rPr>
          <w:rFonts w:ascii="Times New Roman" w:eastAsia="Times New Roman" w:hAnsi="Times New Roman" w:cs="Times New Roman"/>
          <w:sz w:val="20"/>
          <w:szCs w:val="20"/>
        </w:rPr>
        <w:t>t three or more individual cycles (by semesters or academic year) of data</w:t>
      </w:r>
    </w:p>
    <w:p w14:paraId="65B120E0" w14:textId="77777777" w:rsidR="0006628D" w:rsidRDefault="0006628D">
      <w:pPr>
        <w:rPr>
          <w:rFonts w:ascii="Times New Roman" w:eastAsia="Times New Roman" w:hAnsi="Times New Roman" w:cs="Times New Roman"/>
          <w:sz w:val="20"/>
          <w:szCs w:val="20"/>
        </w:rPr>
      </w:pPr>
    </w:p>
    <w:tbl>
      <w:tblPr>
        <w:tblStyle w:val="ab"/>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06628D" w14:paraId="011C4949" w14:textId="77777777">
        <w:tc>
          <w:tcPr>
            <w:tcW w:w="2337" w:type="dxa"/>
          </w:tcPr>
          <w:p w14:paraId="57471088" w14:textId="77777777" w:rsidR="0006628D" w:rsidRDefault="0006628D">
            <w:pPr>
              <w:rPr>
                <w:rFonts w:ascii="Times New Roman" w:eastAsia="Times New Roman" w:hAnsi="Times New Roman" w:cs="Times New Roman"/>
                <w:sz w:val="20"/>
                <w:szCs w:val="20"/>
              </w:rPr>
            </w:pPr>
          </w:p>
        </w:tc>
        <w:tc>
          <w:tcPr>
            <w:tcW w:w="2337" w:type="dxa"/>
          </w:tcPr>
          <w:p w14:paraId="5C522578" w14:textId="77777777" w:rsidR="0006628D" w:rsidRDefault="00F00CE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Collection</w:t>
            </w:r>
          </w:p>
          <w:p w14:paraId="5674544B" w14:textId="77777777" w:rsidR="0006628D" w:rsidRDefault="00F00CE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 Range*</w:t>
            </w:r>
          </w:p>
        </w:tc>
        <w:tc>
          <w:tcPr>
            <w:tcW w:w="2338" w:type="dxa"/>
          </w:tcPr>
          <w:p w14:paraId="47D2AA12" w14:textId="77777777" w:rsidR="0006628D" w:rsidRDefault="00F00CE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Number of Students Assessed</w:t>
            </w:r>
          </w:p>
        </w:tc>
        <w:tc>
          <w:tcPr>
            <w:tcW w:w="2338" w:type="dxa"/>
          </w:tcPr>
          <w:p w14:paraId="77D352CC" w14:textId="77777777" w:rsidR="0006628D" w:rsidRDefault="00F00CE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Percentage of Students who Met/Exceeded Threshold Proficiency</w:t>
            </w:r>
          </w:p>
        </w:tc>
      </w:tr>
      <w:tr w:rsidR="0006628D" w14:paraId="172B1E6C" w14:textId="77777777">
        <w:tc>
          <w:tcPr>
            <w:tcW w:w="2337" w:type="dxa"/>
          </w:tcPr>
          <w:p w14:paraId="35341BA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PLO 1 – </w:t>
            </w:r>
            <w:r>
              <w:rPr>
                <w:rFonts w:ascii="Times New Roman" w:eastAsia="Times New Roman" w:hAnsi="Times New Roman" w:cs="Times New Roman"/>
                <w:color w:val="FF0000"/>
                <w:sz w:val="20"/>
                <w:szCs w:val="20"/>
              </w:rPr>
              <w:t>LS 261 Final Essay Question</w:t>
            </w:r>
          </w:p>
        </w:tc>
        <w:tc>
          <w:tcPr>
            <w:tcW w:w="2337" w:type="dxa"/>
          </w:tcPr>
          <w:p w14:paraId="2B15E755" w14:textId="77777777" w:rsidR="0006628D" w:rsidRDefault="00F00CE4">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Spring 2019, 2020, 2021</w:t>
            </w:r>
          </w:p>
        </w:tc>
        <w:tc>
          <w:tcPr>
            <w:tcW w:w="2338" w:type="dxa"/>
          </w:tcPr>
          <w:p w14:paraId="02586B0E" w14:textId="77777777" w:rsidR="0006628D" w:rsidRDefault="00F00CE4">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w:t>
            </w:r>
            <w:r>
              <w:rPr>
                <w:rFonts w:ascii="Times New Roman" w:eastAsia="Times New Roman" w:hAnsi="Times New Roman" w:cs="Times New Roman"/>
                <w:color w:val="FF0000"/>
                <w:sz w:val="20"/>
                <w:szCs w:val="20"/>
              </w:rPr>
              <w:t>50</w:t>
            </w:r>
          </w:p>
        </w:tc>
        <w:tc>
          <w:tcPr>
            <w:tcW w:w="2338" w:type="dxa"/>
          </w:tcPr>
          <w:p w14:paraId="150FB8A4" w14:textId="77777777" w:rsidR="0006628D" w:rsidRDefault="00F00CE4">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65%</w:t>
            </w:r>
          </w:p>
        </w:tc>
      </w:tr>
      <w:tr w:rsidR="0006628D" w14:paraId="673A3F7C" w14:textId="77777777">
        <w:tc>
          <w:tcPr>
            <w:tcW w:w="2337" w:type="dxa"/>
          </w:tcPr>
          <w:p w14:paraId="6C3AD5DC"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PLO 1 – </w:t>
            </w:r>
            <w:r>
              <w:rPr>
                <w:rFonts w:ascii="Times New Roman" w:eastAsia="Times New Roman" w:hAnsi="Times New Roman" w:cs="Times New Roman"/>
                <w:color w:val="FF0000"/>
                <w:sz w:val="20"/>
                <w:szCs w:val="20"/>
              </w:rPr>
              <w:t>LS 430 Mid-Term Essay</w:t>
            </w:r>
          </w:p>
        </w:tc>
        <w:tc>
          <w:tcPr>
            <w:tcW w:w="2337" w:type="dxa"/>
          </w:tcPr>
          <w:p w14:paraId="282B3918" w14:textId="77777777" w:rsidR="0006628D" w:rsidRDefault="00F00CE4">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Spring 2019, 2020, 2021</w:t>
            </w:r>
          </w:p>
        </w:tc>
        <w:tc>
          <w:tcPr>
            <w:tcW w:w="2338" w:type="dxa"/>
          </w:tcPr>
          <w:p w14:paraId="1D3A19A0" w14:textId="77777777" w:rsidR="0006628D" w:rsidRDefault="00F00CE4">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92</w:t>
            </w:r>
          </w:p>
        </w:tc>
        <w:tc>
          <w:tcPr>
            <w:tcW w:w="2338" w:type="dxa"/>
          </w:tcPr>
          <w:p w14:paraId="58F5C2AD" w14:textId="77777777" w:rsidR="0006628D" w:rsidRDefault="00F00CE4">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80%</w:t>
            </w:r>
          </w:p>
        </w:tc>
      </w:tr>
      <w:tr w:rsidR="0006628D" w14:paraId="5706E970" w14:textId="77777777">
        <w:trPr>
          <w:trHeight w:val="50"/>
        </w:trPr>
        <w:tc>
          <w:tcPr>
            <w:tcW w:w="2337" w:type="dxa"/>
          </w:tcPr>
          <w:p w14:paraId="40A273A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PLO 1 – </w:t>
            </w:r>
            <w:r>
              <w:rPr>
                <w:rFonts w:ascii="Times New Roman" w:eastAsia="Times New Roman" w:hAnsi="Times New Roman" w:cs="Times New Roman"/>
                <w:color w:val="FF0000"/>
                <w:sz w:val="20"/>
                <w:szCs w:val="20"/>
              </w:rPr>
              <w:t>Exit Interview</w:t>
            </w:r>
          </w:p>
        </w:tc>
        <w:tc>
          <w:tcPr>
            <w:tcW w:w="2337" w:type="dxa"/>
          </w:tcPr>
          <w:p w14:paraId="333CA8D0" w14:textId="77777777" w:rsidR="0006628D" w:rsidRDefault="00F00CE4">
            <w:pPr>
              <w:rPr>
                <w:rFonts w:ascii="Times New Roman" w:eastAsia="Times New Roman" w:hAnsi="Times New Roman" w:cs="Times New Roman"/>
                <w:i/>
                <w:color w:val="FF0000"/>
                <w:sz w:val="20"/>
                <w:szCs w:val="20"/>
              </w:rPr>
            </w:pPr>
            <w:r>
              <w:rPr>
                <w:rFonts w:ascii="Times New Roman" w:eastAsia="Times New Roman" w:hAnsi="Times New Roman" w:cs="Times New Roman"/>
                <w:color w:val="FF0000"/>
                <w:sz w:val="20"/>
                <w:szCs w:val="20"/>
              </w:rPr>
              <w:t>Spring 2019, 2020, 2021</w:t>
            </w:r>
          </w:p>
        </w:tc>
        <w:tc>
          <w:tcPr>
            <w:tcW w:w="2338" w:type="dxa"/>
          </w:tcPr>
          <w:p w14:paraId="3924FBCB" w14:textId="77777777" w:rsidR="0006628D" w:rsidRDefault="00F00CE4">
            <w:pPr>
              <w:jc w:val="center"/>
              <w:rPr>
                <w:rFonts w:ascii="Times New Roman" w:eastAsia="Times New Roman" w:hAnsi="Times New Roman" w:cs="Times New Roman"/>
                <w:i/>
                <w:color w:val="FF0000"/>
                <w:sz w:val="20"/>
                <w:szCs w:val="20"/>
              </w:rPr>
            </w:pPr>
            <w:r>
              <w:rPr>
                <w:rFonts w:ascii="Times New Roman" w:eastAsia="Times New Roman" w:hAnsi="Times New Roman" w:cs="Times New Roman"/>
                <w:color w:val="FF0000"/>
                <w:sz w:val="20"/>
                <w:szCs w:val="20"/>
              </w:rPr>
              <w:t>92</w:t>
            </w:r>
          </w:p>
        </w:tc>
        <w:tc>
          <w:tcPr>
            <w:tcW w:w="2338" w:type="dxa"/>
          </w:tcPr>
          <w:p w14:paraId="5ADC787B" w14:textId="77777777" w:rsidR="0006628D" w:rsidRDefault="00F00CE4">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94%</w:t>
            </w:r>
          </w:p>
        </w:tc>
      </w:tr>
      <w:tr w:rsidR="0006628D" w14:paraId="443952ED" w14:textId="77777777">
        <w:tc>
          <w:tcPr>
            <w:tcW w:w="2337" w:type="dxa"/>
          </w:tcPr>
          <w:p w14:paraId="3F3656F6"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PLO 2 – </w:t>
            </w:r>
            <w:r>
              <w:rPr>
                <w:rFonts w:ascii="Times New Roman" w:eastAsia="Times New Roman" w:hAnsi="Times New Roman" w:cs="Times New Roman"/>
                <w:color w:val="FF0000"/>
                <w:sz w:val="20"/>
                <w:szCs w:val="20"/>
              </w:rPr>
              <w:t>LS 261 Final research paper</w:t>
            </w:r>
          </w:p>
        </w:tc>
        <w:tc>
          <w:tcPr>
            <w:tcW w:w="2337" w:type="dxa"/>
          </w:tcPr>
          <w:p w14:paraId="22B2FD13" w14:textId="77777777" w:rsidR="0006628D" w:rsidRDefault="00F00CE4">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Spring 2019, 2020, 2021</w:t>
            </w:r>
          </w:p>
        </w:tc>
        <w:tc>
          <w:tcPr>
            <w:tcW w:w="2338" w:type="dxa"/>
          </w:tcPr>
          <w:p w14:paraId="47A39659" w14:textId="77777777" w:rsidR="0006628D" w:rsidRDefault="00F00CE4">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36</w:t>
            </w:r>
          </w:p>
        </w:tc>
        <w:tc>
          <w:tcPr>
            <w:tcW w:w="2338" w:type="dxa"/>
          </w:tcPr>
          <w:p w14:paraId="69CBA301" w14:textId="77777777" w:rsidR="0006628D" w:rsidRDefault="00F00CE4">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45%</w:t>
            </w:r>
          </w:p>
        </w:tc>
      </w:tr>
      <w:tr w:rsidR="0006628D" w14:paraId="6802F387" w14:textId="77777777">
        <w:tc>
          <w:tcPr>
            <w:tcW w:w="2337" w:type="dxa"/>
          </w:tcPr>
          <w:p w14:paraId="662F27B6"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PLO 2 – </w:t>
            </w:r>
            <w:r>
              <w:rPr>
                <w:rFonts w:ascii="Times New Roman" w:eastAsia="Times New Roman" w:hAnsi="Times New Roman" w:cs="Times New Roman"/>
                <w:color w:val="FF0000"/>
                <w:sz w:val="20"/>
                <w:szCs w:val="20"/>
              </w:rPr>
              <w:t>LS 480 capstone presentation</w:t>
            </w:r>
          </w:p>
        </w:tc>
        <w:tc>
          <w:tcPr>
            <w:tcW w:w="2337" w:type="dxa"/>
          </w:tcPr>
          <w:p w14:paraId="3A13543F" w14:textId="77777777" w:rsidR="0006628D" w:rsidRDefault="00F00CE4">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Fall 2019, 2020, 2021</w:t>
            </w:r>
          </w:p>
        </w:tc>
        <w:tc>
          <w:tcPr>
            <w:tcW w:w="2338" w:type="dxa"/>
          </w:tcPr>
          <w:p w14:paraId="1293DAA4" w14:textId="77777777" w:rsidR="0006628D" w:rsidRDefault="00F00CE4">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92</w:t>
            </w:r>
          </w:p>
        </w:tc>
        <w:tc>
          <w:tcPr>
            <w:tcW w:w="2338" w:type="dxa"/>
          </w:tcPr>
          <w:p w14:paraId="4D3792AE" w14:textId="77777777" w:rsidR="0006628D" w:rsidRDefault="00F00CE4">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71%</w:t>
            </w:r>
          </w:p>
        </w:tc>
      </w:tr>
      <w:tr w:rsidR="0006628D" w14:paraId="4297EF70" w14:textId="77777777">
        <w:tc>
          <w:tcPr>
            <w:tcW w:w="2337" w:type="dxa"/>
          </w:tcPr>
          <w:p w14:paraId="54456579"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PLO 2 – </w:t>
            </w:r>
            <w:r>
              <w:rPr>
                <w:rFonts w:ascii="Times New Roman" w:eastAsia="Times New Roman" w:hAnsi="Times New Roman" w:cs="Times New Roman"/>
                <w:color w:val="FF0000"/>
                <w:sz w:val="20"/>
                <w:szCs w:val="20"/>
              </w:rPr>
              <w:t>Exit Interview</w:t>
            </w:r>
          </w:p>
        </w:tc>
        <w:tc>
          <w:tcPr>
            <w:tcW w:w="2337" w:type="dxa"/>
          </w:tcPr>
          <w:p w14:paraId="0552AE39" w14:textId="77777777" w:rsidR="0006628D" w:rsidRDefault="00F00CE4">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Spring 2019, 2020, 2021</w:t>
            </w:r>
          </w:p>
        </w:tc>
        <w:tc>
          <w:tcPr>
            <w:tcW w:w="2338" w:type="dxa"/>
          </w:tcPr>
          <w:p w14:paraId="4FF27D53" w14:textId="77777777" w:rsidR="0006628D" w:rsidRDefault="00F00CE4">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92</w:t>
            </w:r>
          </w:p>
        </w:tc>
        <w:tc>
          <w:tcPr>
            <w:tcW w:w="2338" w:type="dxa"/>
          </w:tcPr>
          <w:p w14:paraId="24BEB0F8" w14:textId="77777777" w:rsidR="0006628D" w:rsidRDefault="00F00CE4">
            <w:pPr>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86%</w:t>
            </w:r>
          </w:p>
        </w:tc>
      </w:tr>
      <w:tr w:rsidR="0006628D" w14:paraId="1EA69EE2" w14:textId="77777777">
        <w:tc>
          <w:tcPr>
            <w:tcW w:w="2337" w:type="dxa"/>
          </w:tcPr>
          <w:p w14:paraId="59C97141"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3 – Measure two (if applicable)</w:t>
            </w:r>
          </w:p>
        </w:tc>
        <w:tc>
          <w:tcPr>
            <w:tcW w:w="2337" w:type="dxa"/>
          </w:tcPr>
          <w:p w14:paraId="200AB517" w14:textId="77777777" w:rsidR="0006628D" w:rsidRDefault="0006628D">
            <w:pPr>
              <w:rPr>
                <w:rFonts w:ascii="Times New Roman" w:eastAsia="Times New Roman" w:hAnsi="Times New Roman" w:cs="Times New Roman"/>
                <w:sz w:val="20"/>
                <w:szCs w:val="20"/>
              </w:rPr>
            </w:pPr>
          </w:p>
        </w:tc>
        <w:tc>
          <w:tcPr>
            <w:tcW w:w="2338" w:type="dxa"/>
          </w:tcPr>
          <w:p w14:paraId="55D1EB1A" w14:textId="77777777" w:rsidR="0006628D" w:rsidRDefault="0006628D">
            <w:pPr>
              <w:rPr>
                <w:rFonts w:ascii="Times New Roman" w:eastAsia="Times New Roman" w:hAnsi="Times New Roman" w:cs="Times New Roman"/>
                <w:sz w:val="20"/>
                <w:szCs w:val="20"/>
              </w:rPr>
            </w:pPr>
          </w:p>
        </w:tc>
        <w:tc>
          <w:tcPr>
            <w:tcW w:w="2338" w:type="dxa"/>
          </w:tcPr>
          <w:p w14:paraId="713523AD" w14:textId="77777777" w:rsidR="0006628D" w:rsidRDefault="0006628D">
            <w:pPr>
              <w:rPr>
                <w:rFonts w:ascii="Times New Roman" w:eastAsia="Times New Roman" w:hAnsi="Times New Roman" w:cs="Times New Roman"/>
                <w:sz w:val="20"/>
                <w:szCs w:val="20"/>
              </w:rPr>
            </w:pPr>
          </w:p>
        </w:tc>
      </w:tr>
      <w:tr w:rsidR="0006628D" w14:paraId="522FDB2A" w14:textId="77777777">
        <w:tc>
          <w:tcPr>
            <w:tcW w:w="2337" w:type="dxa"/>
          </w:tcPr>
          <w:p w14:paraId="792A0177"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4 – Measure one</w:t>
            </w:r>
          </w:p>
        </w:tc>
        <w:tc>
          <w:tcPr>
            <w:tcW w:w="2337" w:type="dxa"/>
          </w:tcPr>
          <w:p w14:paraId="5B87295D" w14:textId="77777777" w:rsidR="0006628D" w:rsidRDefault="0006628D">
            <w:pPr>
              <w:rPr>
                <w:rFonts w:ascii="Times New Roman" w:eastAsia="Times New Roman" w:hAnsi="Times New Roman" w:cs="Times New Roman"/>
                <w:sz w:val="20"/>
                <w:szCs w:val="20"/>
              </w:rPr>
            </w:pPr>
          </w:p>
        </w:tc>
        <w:tc>
          <w:tcPr>
            <w:tcW w:w="2338" w:type="dxa"/>
          </w:tcPr>
          <w:p w14:paraId="6B4ACDCB" w14:textId="77777777" w:rsidR="0006628D" w:rsidRDefault="0006628D">
            <w:pPr>
              <w:rPr>
                <w:rFonts w:ascii="Times New Roman" w:eastAsia="Times New Roman" w:hAnsi="Times New Roman" w:cs="Times New Roman"/>
                <w:sz w:val="20"/>
                <w:szCs w:val="20"/>
              </w:rPr>
            </w:pPr>
          </w:p>
        </w:tc>
        <w:tc>
          <w:tcPr>
            <w:tcW w:w="2338" w:type="dxa"/>
          </w:tcPr>
          <w:p w14:paraId="2FC5CC00" w14:textId="77777777" w:rsidR="0006628D" w:rsidRDefault="0006628D">
            <w:pPr>
              <w:rPr>
                <w:rFonts w:ascii="Times New Roman" w:eastAsia="Times New Roman" w:hAnsi="Times New Roman" w:cs="Times New Roman"/>
                <w:sz w:val="20"/>
                <w:szCs w:val="20"/>
              </w:rPr>
            </w:pPr>
          </w:p>
        </w:tc>
      </w:tr>
      <w:tr w:rsidR="0006628D" w14:paraId="2D39665B" w14:textId="77777777">
        <w:tc>
          <w:tcPr>
            <w:tcW w:w="2337" w:type="dxa"/>
          </w:tcPr>
          <w:p w14:paraId="10F7B8D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4 – Measure two (if applicable)</w:t>
            </w:r>
          </w:p>
        </w:tc>
        <w:tc>
          <w:tcPr>
            <w:tcW w:w="2337" w:type="dxa"/>
          </w:tcPr>
          <w:p w14:paraId="0A7A0C9C" w14:textId="77777777" w:rsidR="0006628D" w:rsidRDefault="0006628D">
            <w:pPr>
              <w:rPr>
                <w:rFonts w:ascii="Times New Roman" w:eastAsia="Times New Roman" w:hAnsi="Times New Roman" w:cs="Times New Roman"/>
                <w:sz w:val="20"/>
                <w:szCs w:val="20"/>
              </w:rPr>
            </w:pPr>
          </w:p>
        </w:tc>
        <w:tc>
          <w:tcPr>
            <w:tcW w:w="2338" w:type="dxa"/>
          </w:tcPr>
          <w:p w14:paraId="0742789E" w14:textId="77777777" w:rsidR="0006628D" w:rsidRDefault="0006628D">
            <w:pPr>
              <w:rPr>
                <w:rFonts w:ascii="Times New Roman" w:eastAsia="Times New Roman" w:hAnsi="Times New Roman" w:cs="Times New Roman"/>
                <w:sz w:val="20"/>
                <w:szCs w:val="20"/>
              </w:rPr>
            </w:pPr>
          </w:p>
        </w:tc>
        <w:tc>
          <w:tcPr>
            <w:tcW w:w="2338" w:type="dxa"/>
          </w:tcPr>
          <w:p w14:paraId="1C1A04DD" w14:textId="77777777" w:rsidR="0006628D" w:rsidRDefault="0006628D">
            <w:pPr>
              <w:rPr>
                <w:rFonts w:ascii="Times New Roman" w:eastAsia="Times New Roman" w:hAnsi="Times New Roman" w:cs="Times New Roman"/>
                <w:sz w:val="20"/>
                <w:szCs w:val="20"/>
              </w:rPr>
            </w:pPr>
          </w:p>
        </w:tc>
      </w:tr>
      <w:tr w:rsidR="0006628D" w14:paraId="3DEA6ED6" w14:textId="77777777">
        <w:tc>
          <w:tcPr>
            <w:tcW w:w="2337" w:type="dxa"/>
          </w:tcPr>
          <w:p w14:paraId="0E18834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5 – Measure one</w:t>
            </w:r>
          </w:p>
        </w:tc>
        <w:tc>
          <w:tcPr>
            <w:tcW w:w="2337" w:type="dxa"/>
          </w:tcPr>
          <w:p w14:paraId="5D70386B" w14:textId="77777777" w:rsidR="0006628D" w:rsidRDefault="0006628D">
            <w:pPr>
              <w:rPr>
                <w:rFonts w:ascii="Times New Roman" w:eastAsia="Times New Roman" w:hAnsi="Times New Roman" w:cs="Times New Roman"/>
                <w:sz w:val="20"/>
                <w:szCs w:val="20"/>
              </w:rPr>
            </w:pPr>
          </w:p>
        </w:tc>
        <w:tc>
          <w:tcPr>
            <w:tcW w:w="2338" w:type="dxa"/>
          </w:tcPr>
          <w:p w14:paraId="3531389D" w14:textId="77777777" w:rsidR="0006628D" w:rsidRDefault="0006628D">
            <w:pPr>
              <w:rPr>
                <w:rFonts w:ascii="Times New Roman" w:eastAsia="Times New Roman" w:hAnsi="Times New Roman" w:cs="Times New Roman"/>
                <w:sz w:val="20"/>
                <w:szCs w:val="20"/>
              </w:rPr>
            </w:pPr>
          </w:p>
        </w:tc>
        <w:tc>
          <w:tcPr>
            <w:tcW w:w="2338" w:type="dxa"/>
          </w:tcPr>
          <w:p w14:paraId="3C55AD69" w14:textId="77777777" w:rsidR="0006628D" w:rsidRDefault="0006628D">
            <w:pPr>
              <w:jc w:val="center"/>
              <w:rPr>
                <w:rFonts w:ascii="Times New Roman" w:eastAsia="Times New Roman" w:hAnsi="Times New Roman" w:cs="Times New Roman"/>
                <w:color w:val="FF0000"/>
                <w:sz w:val="20"/>
                <w:szCs w:val="20"/>
              </w:rPr>
            </w:pPr>
          </w:p>
        </w:tc>
      </w:tr>
      <w:tr w:rsidR="0006628D" w14:paraId="33613E91" w14:textId="77777777">
        <w:tc>
          <w:tcPr>
            <w:tcW w:w="2337" w:type="dxa"/>
          </w:tcPr>
          <w:p w14:paraId="65AACB7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5 – Measure two (if applicable)</w:t>
            </w:r>
          </w:p>
        </w:tc>
        <w:tc>
          <w:tcPr>
            <w:tcW w:w="2337" w:type="dxa"/>
          </w:tcPr>
          <w:p w14:paraId="644CE8F3" w14:textId="77777777" w:rsidR="0006628D" w:rsidRDefault="0006628D">
            <w:pPr>
              <w:rPr>
                <w:rFonts w:ascii="Times New Roman" w:eastAsia="Times New Roman" w:hAnsi="Times New Roman" w:cs="Times New Roman"/>
                <w:sz w:val="20"/>
                <w:szCs w:val="20"/>
              </w:rPr>
            </w:pPr>
          </w:p>
        </w:tc>
        <w:tc>
          <w:tcPr>
            <w:tcW w:w="2338" w:type="dxa"/>
          </w:tcPr>
          <w:p w14:paraId="7591A61D" w14:textId="77777777" w:rsidR="0006628D" w:rsidRDefault="0006628D">
            <w:pPr>
              <w:rPr>
                <w:rFonts w:ascii="Times New Roman" w:eastAsia="Times New Roman" w:hAnsi="Times New Roman" w:cs="Times New Roman"/>
                <w:sz w:val="20"/>
                <w:szCs w:val="20"/>
              </w:rPr>
            </w:pPr>
          </w:p>
        </w:tc>
        <w:tc>
          <w:tcPr>
            <w:tcW w:w="2338" w:type="dxa"/>
          </w:tcPr>
          <w:p w14:paraId="6F9E9FB1" w14:textId="77777777" w:rsidR="0006628D" w:rsidRDefault="0006628D">
            <w:pPr>
              <w:rPr>
                <w:rFonts w:ascii="Times New Roman" w:eastAsia="Times New Roman" w:hAnsi="Times New Roman" w:cs="Times New Roman"/>
                <w:sz w:val="20"/>
                <w:szCs w:val="20"/>
              </w:rPr>
            </w:pPr>
          </w:p>
        </w:tc>
      </w:tr>
    </w:tbl>
    <w:p w14:paraId="34A9FE7E" w14:textId="77777777" w:rsidR="0006628D" w:rsidRDefault="0006628D">
      <w:pPr>
        <w:rPr>
          <w:rFonts w:ascii="Times New Roman" w:eastAsia="Times New Roman" w:hAnsi="Times New Roman" w:cs="Times New Roman"/>
          <w:sz w:val="20"/>
          <w:szCs w:val="20"/>
        </w:rPr>
      </w:pPr>
    </w:p>
    <w:p w14:paraId="7894FBFD"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*To maintain confidentiality, programs with low enrollments can aggregate data across multiple cycles.</w:t>
      </w:r>
    </w:p>
    <w:p w14:paraId="06941F69" w14:textId="77777777" w:rsidR="0006628D" w:rsidRDefault="0006628D">
      <w:pPr>
        <w:rPr>
          <w:rFonts w:ascii="Times New Roman" w:eastAsia="Times New Roman" w:hAnsi="Times New Roman" w:cs="Times New Roman"/>
          <w:b/>
          <w:sz w:val="20"/>
          <w:szCs w:val="20"/>
        </w:rPr>
      </w:pPr>
    </w:p>
    <w:p w14:paraId="7B85B46A"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PLO Status Table</w:t>
      </w:r>
    </w:p>
    <w:p w14:paraId="53674C54"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To maintain confidentiality, programs with low enrollments can aggregate data across multiple cycles.</w:t>
      </w:r>
    </w:p>
    <w:p w14:paraId="3CE81C3D"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the results reported above and referring to the program proficiency target, indicate the current status of the program PLOs as Met, Partially Met</w:t>
      </w:r>
      <w:r>
        <w:rPr>
          <w:rFonts w:ascii="Times New Roman" w:eastAsia="Times New Roman" w:hAnsi="Times New Roman" w:cs="Times New Roman"/>
          <w:sz w:val="20"/>
          <w:szCs w:val="20"/>
        </w:rPr>
        <w:t>, Not Met, or Unknown. Add rows as needed to accommodate additional PLOs.</w:t>
      </w:r>
    </w:p>
    <w:p w14:paraId="2F903551" w14:textId="77777777" w:rsidR="0006628D" w:rsidRDefault="0006628D">
      <w:pPr>
        <w:rPr>
          <w:rFonts w:ascii="Times New Roman" w:eastAsia="Times New Roman" w:hAnsi="Times New Roman" w:cs="Times New Roman"/>
          <w:sz w:val="20"/>
          <w:szCs w:val="20"/>
        </w:rPr>
      </w:pPr>
    </w:p>
    <w:tbl>
      <w:tblPr>
        <w:tblStyle w:val="ac"/>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8095"/>
      </w:tblGrid>
      <w:tr w:rsidR="0006628D" w14:paraId="74D15C37" w14:textId="77777777">
        <w:tc>
          <w:tcPr>
            <w:tcW w:w="1255" w:type="dxa"/>
          </w:tcPr>
          <w:p w14:paraId="4A5A2025"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1</w:t>
            </w:r>
          </w:p>
        </w:tc>
        <w:tc>
          <w:tcPr>
            <w:tcW w:w="8095" w:type="dxa"/>
          </w:tcPr>
          <w:p w14:paraId="7E8FFC5C"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Met          </w:t>
            </w:r>
            <w:r>
              <w:rPr>
                <w:rFonts w:ascii="Times New Roman" w:eastAsia="Times New Roman" w:hAnsi="Times New Roman" w:cs="Times New Roman"/>
                <w:color w:val="FF0000"/>
                <w:sz w:val="20"/>
                <w:szCs w:val="20"/>
              </w:rPr>
              <w:t xml:space="preserve"> X </w:t>
            </w:r>
            <w:r>
              <w:rPr>
                <w:rFonts w:ascii="Times New Roman" w:eastAsia="Times New Roman" w:hAnsi="Times New Roman" w:cs="Times New Roman"/>
                <w:sz w:val="20"/>
                <w:szCs w:val="20"/>
              </w:rPr>
              <w:t xml:space="preserve">Partially Met        </w:t>
            </w:r>
            <w:r>
              <w:rPr>
                <w:rFonts w:ascii="Symbol" w:eastAsia="Symbol" w:hAnsi="Symbol" w:cs="Symbol"/>
                <w:sz w:val="20"/>
                <w:szCs w:val="20"/>
              </w:rPr>
              <w:t>•</w:t>
            </w:r>
            <w:r>
              <w:rPr>
                <w:rFonts w:ascii="Times New Roman" w:eastAsia="Times New Roman" w:hAnsi="Times New Roman" w:cs="Times New Roman"/>
                <w:sz w:val="20"/>
                <w:szCs w:val="20"/>
              </w:rPr>
              <w:t xml:space="preserve"> Not Met           </w:t>
            </w:r>
            <w:r>
              <w:rPr>
                <w:rFonts w:ascii="Symbol" w:eastAsia="Symbol" w:hAnsi="Symbol" w:cs="Symbol"/>
                <w:sz w:val="20"/>
                <w:szCs w:val="20"/>
              </w:rPr>
              <w:t>•</w:t>
            </w:r>
            <w:r>
              <w:rPr>
                <w:rFonts w:ascii="Times New Roman" w:eastAsia="Times New Roman" w:hAnsi="Times New Roman" w:cs="Times New Roman"/>
                <w:sz w:val="20"/>
                <w:szCs w:val="20"/>
              </w:rPr>
              <w:t xml:space="preserve"> Unknown</w:t>
            </w:r>
          </w:p>
        </w:tc>
      </w:tr>
      <w:tr w:rsidR="0006628D" w14:paraId="4C8DC354" w14:textId="77777777">
        <w:tc>
          <w:tcPr>
            <w:tcW w:w="1255" w:type="dxa"/>
          </w:tcPr>
          <w:p w14:paraId="1ECBA17E"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2</w:t>
            </w:r>
          </w:p>
        </w:tc>
        <w:tc>
          <w:tcPr>
            <w:tcW w:w="8095" w:type="dxa"/>
          </w:tcPr>
          <w:p w14:paraId="04FF2DD4"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Met           </w:t>
            </w:r>
            <w:r>
              <w:rPr>
                <w:rFonts w:ascii="Symbol" w:eastAsia="Symbol" w:hAnsi="Symbol" w:cs="Symbol"/>
                <w:sz w:val="20"/>
                <w:szCs w:val="20"/>
              </w:rPr>
              <w:t>•</w:t>
            </w:r>
            <w:r>
              <w:rPr>
                <w:rFonts w:ascii="Times New Roman" w:eastAsia="Times New Roman" w:hAnsi="Times New Roman" w:cs="Times New Roman"/>
                <w:sz w:val="20"/>
                <w:szCs w:val="20"/>
              </w:rPr>
              <w:t xml:space="preserve"> Partially Met        </w:t>
            </w:r>
            <w:r>
              <w:rPr>
                <w:rFonts w:ascii="Times New Roman" w:eastAsia="Times New Roman" w:hAnsi="Times New Roman" w:cs="Times New Roman"/>
                <w:color w:val="FF0000"/>
                <w:sz w:val="20"/>
                <w:szCs w:val="20"/>
              </w:rPr>
              <w:t xml:space="preserve">X </w:t>
            </w:r>
            <w:r>
              <w:rPr>
                <w:rFonts w:ascii="Times New Roman" w:eastAsia="Times New Roman" w:hAnsi="Times New Roman" w:cs="Times New Roman"/>
                <w:sz w:val="20"/>
                <w:szCs w:val="20"/>
              </w:rPr>
              <w:t xml:space="preserve"> Not Met           </w:t>
            </w:r>
            <w:r>
              <w:rPr>
                <w:rFonts w:ascii="Symbol" w:eastAsia="Symbol" w:hAnsi="Symbol" w:cs="Symbol"/>
                <w:sz w:val="20"/>
                <w:szCs w:val="20"/>
              </w:rPr>
              <w:t>•</w:t>
            </w:r>
            <w:r>
              <w:rPr>
                <w:rFonts w:ascii="Times New Roman" w:eastAsia="Times New Roman" w:hAnsi="Times New Roman" w:cs="Times New Roman"/>
                <w:sz w:val="20"/>
                <w:szCs w:val="20"/>
              </w:rPr>
              <w:t xml:space="preserve"> Unknown</w:t>
            </w:r>
          </w:p>
        </w:tc>
      </w:tr>
      <w:tr w:rsidR="0006628D" w14:paraId="441F8CBD" w14:textId="77777777">
        <w:tc>
          <w:tcPr>
            <w:tcW w:w="1255" w:type="dxa"/>
          </w:tcPr>
          <w:p w14:paraId="758B58E3"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3</w:t>
            </w:r>
          </w:p>
        </w:tc>
        <w:tc>
          <w:tcPr>
            <w:tcW w:w="8095" w:type="dxa"/>
          </w:tcPr>
          <w:p w14:paraId="7DDDE177"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Met           </w:t>
            </w:r>
            <w:r>
              <w:rPr>
                <w:rFonts w:ascii="Symbol" w:eastAsia="Symbol" w:hAnsi="Symbol" w:cs="Symbol"/>
                <w:sz w:val="20"/>
                <w:szCs w:val="20"/>
              </w:rPr>
              <w:t>•</w:t>
            </w:r>
            <w:r>
              <w:rPr>
                <w:rFonts w:ascii="Times New Roman" w:eastAsia="Times New Roman" w:hAnsi="Times New Roman" w:cs="Times New Roman"/>
                <w:sz w:val="20"/>
                <w:szCs w:val="20"/>
              </w:rPr>
              <w:t xml:space="preserve"> Partially Met        </w:t>
            </w:r>
            <w:r>
              <w:rPr>
                <w:rFonts w:ascii="Symbol" w:eastAsia="Symbol" w:hAnsi="Symbol" w:cs="Symbol"/>
                <w:sz w:val="20"/>
                <w:szCs w:val="20"/>
              </w:rPr>
              <w:t>•</w:t>
            </w:r>
            <w:r>
              <w:rPr>
                <w:rFonts w:ascii="Times New Roman" w:eastAsia="Times New Roman" w:hAnsi="Times New Roman" w:cs="Times New Roman"/>
                <w:sz w:val="20"/>
                <w:szCs w:val="20"/>
              </w:rPr>
              <w:t xml:space="preserve"> Not Met           </w:t>
            </w:r>
            <w:r>
              <w:rPr>
                <w:rFonts w:ascii="Symbol" w:eastAsia="Symbol" w:hAnsi="Symbol" w:cs="Symbol"/>
                <w:sz w:val="20"/>
                <w:szCs w:val="20"/>
              </w:rPr>
              <w:t>•</w:t>
            </w:r>
            <w:r>
              <w:rPr>
                <w:rFonts w:ascii="Times New Roman" w:eastAsia="Times New Roman" w:hAnsi="Times New Roman" w:cs="Times New Roman"/>
                <w:sz w:val="20"/>
                <w:szCs w:val="20"/>
              </w:rPr>
              <w:t xml:space="preserve"> Unknown</w:t>
            </w:r>
          </w:p>
        </w:tc>
      </w:tr>
      <w:tr w:rsidR="0006628D" w14:paraId="2E4D6A40" w14:textId="77777777">
        <w:tc>
          <w:tcPr>
            <w:tcW w:w="1255" w:type="dxa"/>
          </w:tcPr>
          <w:p w14:paraId="096707E7"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4</w:t>
            </w:r>
          </w:p>
        </w:tc>
        <w:tc>
          <w:tcPr>
            <w:tcW w:w="8095" w:type="dxa"/>
          </w:tcPr>
          <w:p w14:paraId="50A6E935"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Met           </w:t>
            </w:r>
            <w:r>
              <w:rPr>
                <w:rFonts w:ascii="Symbol" w:eastAsia="Symbol" w:hAnsi="Symbol" w:cs="Symbol"/>
                <w:sz w:val="20"/>
                <w:szCs w:val="20"/>
              </w:rPr>
              <w:t>•</w:t>
            </w:r>
            <w:r>
              <w:rPr>
                <w:rFonts w:ascii="Times New Roman" w:eastAsia="Times New Roman" w:hAnsi="Times New Roman" w:cs="Times New Roman"/>
                <w:sz w:val="20"/>
                <w:szCs w:val="20"/>
              </w:rPr>
              <w:t xml:space="preserve"> Partially Met        </w:t>
            </w:r>
            <w:r>
              <w:rPr>
                <w:rFonts w:ascii="Symbol" w:eastAsia="Symbol" w:hAnsi="Symbol" w:cs="Symbol"/>
                <w:sz w:val="20"/>
                <w:szCs w:val="20"/>
              </w:rPr>
              <w:t>•</w:t>
            </w:r>
            <w:r>
              <w:rPr>
                <w:rFonts w:ascii="Times New Roman" w:eastAsia="Times New Roman" w:hAnsi="Times New Roman" w:cs="Times New Roman"/>
                <w:sz w:val="20"/>
                <w:szCs w:val="20"/>
              </w:rPr>
              <w:t xml:space="preserve"> Not Met           </w:t>
            </w:r>
            <w:r>
              <w:rPr>
                <w:rFonts w:ascii="Symbol" w:eastAsia="Symbol" w:hAnsi="Symbol" w:cs="Symbol"/>
                <w:sz w:val="20"/>
                <w:szCs w:val="20"/>
              </w:rPr>
              <w:t>•</w:t>
            </w:r>
            <w:r>
              <w:rPr>
                <w:rFonts w:ascii="Times New Roman" w:eastAsia="Times New Roman" w:hAnsi="Times New Roman" w:cs="Times New Roman"/>
                <w:sz w:val="20"/>
                <w:szCs w:val="20"/>
              </w:rPr>
              <w:t xml:space="preserve"> Unknown</w:t>
            </w:r>
          </w:p>
        </w:tc>
      </w:tr>
      <w:tr w:rsidR="0006628D" w14:paraId="3FCABC54" w14:textId="77777777">
        <w:tc>
          <w:tcPr>
            <w:tcW w:w="1255" w:type="dxa"/>
          </w:tcPr>
          <w:p w14:paraId="6AF1E47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5</w:t>
            </w:r>
          </w:p>
        </w:tc>
        <w:tc>
          <w:tcPr>
            <w:tcW w:w="8095" w:type="dxa"/>
          </w:tcPr>
          <w:p w14:paraId="5CD7043F"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Met           </w:t>
            </w:r>
            <w:r>
              <w:rPr>
                <w:rFonts w:ascii="Symbol" w:eastAsia="Symbol" w:hAnsi="Symbol" w:cs="Symbol"/>
                <w:sz w:val="20"/>
                <w:szCs w:val="20"/>
              </w:rPr>
              <w:t>•</w:t>
            </w:r>
            <w:r>
              <w:rPr>
                <w:rFonts w:ascii="Times New Roman" w:eastAsia="Times New Roman" w:hAnsi="Times New Roman" w:cs="Times New Roman"/>
                <w:sz w:val="20"/>
                <w:szCs w:val="20"/>
              </w:rPr>
              <w:t xml:space="preserve"> Partially Met        </w:t>
            </w:r>
            <w:r>
              <w:rPr>
                <w:rFonts w:ascii="Symbol" w:eastAsia="Symbol" w:hAnsi="Symbol" w:cs="Symbol"/>
                <w:sz w:val="20"/>
                <w:szCs w:val="20"/>
              </w:rPr>
              <w:t>•</w:t>
            </w:r>
            <w:r>
              <w:rPr>
                <w:rFonts w:ascii="Times New Roman" w:eastAsia="Times New Roman" w:hAnsi="Times New Roman" w:cs="Times New Roman"/>
                <w:sz w:val="20"/>
                <w:szCs w:val="20"/>
              </w:rPr>
              <w:t xml:space="preserve"> Not Met           </w:t>
            </w:r>
            <w:r>
              <w:rPr>
                <w:rFonts w:ascii="Symbol" w:eastAsia="Symbol" w:hAnsi="Symbol" w:cs="Symbol"/>
                <w:sz w:val="20"/>
                <w:szCs w:val="20"/>
              </w:rPr>
              <w:t>•</w:t>
            </w:r>
            <w:r>
              <w:rPr>
                <w:rFonts w:ascii="Times New Roman" w:eastAsia="Times New Roman" w:hAnsi="Times New Roman" w:cs="Times New Roman"/>
                <w:sz w:val="20"/>
                <w:szCs w:val="20"/>
              </w:rPr>
              <w:t xml:space="preserve"> Unknown</w:t>
            </w:r>
          </w:p>
        </w:tc>
      </w:tr>
    </w:tbl>
    <w:p w14:paraId="5FA7BB61" w14:textId="77777777" w:rsidR="0006628D" w:rsidRDefault="0006628D">
      <w:pPr>
        <w:rPr>
          <w:rFonts w:ascii="Times New Roman" w:eastAsia="Times New Roman" w:hAnsi="Times New Roman" w:cs="Times New Roman"/>
          <w:sz w:val="20"/>
          <w:szCs w:val="20"/>
        </w:rPr>
      </w:pPr>
    </w:p>
    <w:p w14:paraId="40CC6269" w14:textId="77777777" w:rsidR="0006628D" w:rsidRDefault="0006628D">
      <w:pPr>
        <w:rPr>
          <w:rFonts w:ascii="Times New Roman" w:eastAsia="Times New Roman" w:hAnsi="Times New Roman" w:cs="Times New Roman"/>
          <w:b/>
          <w:sz w:val="20"/>
          <w:szCs w:val="20"/>
        </w:rPr>
      </w:pPr>
    </w:p>
    <w:p w14:paraId="7BE83EBE"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how results are communicated within the program to full- and part-time faculty. Address each PLO.</w:t>
      </w:r>
    </w:p>
    <w:p w14:paraId="17BBEEBF" w14:textId="77777777" w:rsidR="0006628D" w:rsidRDefault="0006628D">
      <w:pPr>
        <w:rPr>
          <w:rFonts w:ascii="Times New Roman" w:eastAsia="Times New Roman" w:hAnsi="Times New Roman" w:cs="Times New Roman"/>
          <w:b/>
          <w:sz w:val="20"/>
          <w:szCs w:val="20"/>
        </w:rPr>
      </w:pPr>
    </w:p>
    <w:tbl>
      <w:tblPr>
        <w:tblStyle w:val="ad"/>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8095"/>
      </w:tblGrid>
      <w:tr w:rsidR="0006628D" w14:paraId="59BE0504" w14:textId="77777777">
        <w:tc>
          <w:tcPr>
            <w:tcW w:w="1255" w:type="dxa"/>
          </w:tcPr>
          <w:p w14:paraId="1FC2C245"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1</w:t>
            </w:r>
          </w:p>
        </w:tc>
        <w:tc>
          <w:tcPr>
            <w:tcW w:w="8095" w:type="dxa"/>
          </w:tcPr>
          <w:p w14:paraId="0DA3A357"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Results will be discussed at the annual assessment meeting of faculty, changes that are implemented as a result of discussions of assessment findings will be shared out at department meetings</w:t>
            </w:r>
          </w:p>
        </w:tc>
      </w:tr>
      <w:tr w:rsidR="0006628D" w14:paraId="104135D7" w14:textId="77777777">
        <w:tc>
          <w:tcPr>
            <w:tcW w:w="1255" w:type="dxa"/>
          </w:tcPr>
          <w:p w14:paraId="69D33E1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2</w:t>
            </w:r>
          </w:p>
        </w:tc>
        <w:tc>
          <w:tcPr>
            <w:tcW w:w="8095" w:type="dxa"/>
          </w:tcPr>
          <w:p w14:paraId="68012DA6" w14:textId="77777777" w:rsidR="0006628D" w:rsidRDefault="00F00CE4">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Results will be discussed at the annual assessment meetin</w:t>
            </w:r>
            <w:r>
              <w:rPr>
                <w:rFonts w:ascii="Times New Roman" w:eastAsia="Times New Roman" w:hAnsi="Times New Roman" w:cs="Times New Roman"/>
                <w:color w:val="FF0000"/>
                <w:sz w:val="20"/>
                <w:szCs w:val="20"/>
              </w:rPr>
              <w:t>g of faculty, changes that are implemented as a result of discussions of assessment findings will be shared out at department meetings</w:t>
            </w:r>
          </w:p>
        </w:tc>
      </w:tr>
      <w:tr w:rsidR="0006628D" w14:paraId="78EB9133" w14:textId="77777777">
        <w:tc>
          <w:tcPr>
            <w:tcW w:w="1255" w:type="dxa"/>
          </w:tcPr>
          <w:p w14:paraId="30BB283D"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3</w:t>
            </w:r>
          </w:p>
        </w:tc>
        <w:tc>
          <w:tcPr>
            <w:tcW w:w="8095" w:type="dxa"/>
          </w:tcPr>
          <w:p w14:paraId="1703694E" w14:textId="77777777" w:rsidR="0006628D" w:rsidRDefault="0006628D">
            <w:pPr>
              <w:rPr>
                <w:rFonts w:ascii="Times New Roman" w:eastAsia="Times New Roman" w:hAnsi="Times New Roman" w:cs="Times New Roman"/>
                <w:sz w:val="20"/>
                <w:szCs w:val="20"/>
              </w:rPr>
            </w:pPr>
          </w:p>
        </w:tc>
      </w:tr>
      <w:tr w:rsidR="0006628D" w14:paraId="2A823E1E" w14:textId="77777777">
        <w:tc>
          <w:tcPr>
            <w:tcW w:w="1255" w:type="dxa"/>
          </w:tcPr>
          <w:p w14:paraId="002E56C1"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PLO 4</w:t>
            </w:r>
          </w:p>
        </w:tc>
        <w:tc>
          <w:tcPr>
            <w:tcW w:w="8095" w:type="dxa"/>
          </w:tcPr>
          <w:p w14:paraId="0CC2DC18" w14:textId="77777777" w:rsidR="0006628D" w:rsidRDefault="0006628D">
            <w:pPr>
              <w:rPr>
                <w:rFonts w:ascii="Times New Roman" w:eastAsia="Times New Roman" w:hAnsi="Times New Roman" w:cs="Times New Roman"/>
                <w:sz w:val="20"/>
                <w:szCs w:val="20"/>
              </w:rPr>
            </w:pPr>
          </w:p>
        </w:tc>
      </w:tr>
      <w:tr w:rsidR="0006628D" w14:paraId="3B691E63" w14:textId="77777777">
        <w:tc>
          <w:tcPr>
            <w:tcW w:w="1255" w:type="dxa"/>
          </w:tcPr>
          <w:p w14:paraId="6195CBFF"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5</w:t>
            </w:r>
          </w:p>
        </w:tc>
        <w:tc>
          <w:tcPr>
            <w:tcW w:w="8095" w:type="dxa"/>
          </w:tcPr>
          <w:p w14:paraId="4ABFCEB0" w14:textId="77777777" w:rsidR="0006628D" w:rsidRDefault="0006628D">
            <w:pPr>
              <w:rPr>
                <w:rFonts w:ascii="Times New Roman" w:eastAsia="Times New Roman" w:hAnsi="Times New Roman" w:cs="Times New Roman"/>
                <w:sz w:val="20"/>
                <w:szCs w:val="20"/>
              </w:rPr>
            </w:pPr>
          </w:p>
        </w:tc>
      </w:tr>
    </w:tbl>
    <w:p w14:paraId="4ABF9DBF" w14:textId="77777777" w:rsidR="0006628D" w:rsidRDefault="0006628D">
      <w:pPr>
        <w:rPr>
          <w:rFonts w:ascii="Times New Roman" w:eastAsia="Times New Roman" w:hAnsi="Times New Roman" w:cs="Times New Roman"/>
          <w:b/>
          <w:sz w:val="20"/>
          <w:szCs w:val="20"/>
        </w:rPr>
      </w:pPr>
    </w:p>
    <w:p w14:paraId="341383CD"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Decisions and Actions</w:t>
      </w:r>
    </w:p>
    <w:p w14:paraId="6BB41A06"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Briefly describe specific decisions and actions related to each PLO. Include who (e.g., individual faculty or faculty committee) made the decision, when the decision was made (e.g., faculty retreat, faculty meeting, etc), what data informed the decision, a</w:t>
      </w:r>
      <w:r>
        <w:rPr>
          <w:rFonts w:ascii="Times New Roman" w:eastAsia="Times New Roman" w:hAnsi="Times New Roman" w:cs="Times New Roman"/>
          <w:sz w:val="20"/>
          <w:szCs w:val="20"/>
        </w:rPr>
        <w:t>nd a timeline for actions taken or to be taken. Add rows as needed to accommodate additional PLOs.</w:t>
      </w:r>
    </w:p>
    <w:p w14:paraId="77574E1D" w14:textId="77777777" w:rsidR="0006628D" w:rsidRDefault="0006628D">
      <w:pPr>
        <w:rPr>
          <w:rFonts w:ascii="Times New Roman" w:eastAsia="Times New Roman" w:hAnsi="Times New Roman" w:cs="Times New Roman"/>
          <w:sz w:val="20"/>
          <w:szCs w:val="20"/>
        </w:rPr>
      </w:pPr>
    </w:p>
    <w:tbl>
      <w:tblPr>
        <w:tblStyle w:val="ae"/>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8095"/>
      </w:tblGrid>
      <w:tr w:rsidR="0006628D" w14:paraId="71BA8F58" w14:textId="77777777">
        <w:tc>
          <w:tcPr>
            <w:tcW w:w="1255" w:type="dxa"/>
          </w:tcPr>
          <w:p w14:paraId="6B5CAB23"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1</w:t>
            </w:r>
          </w:p>
        </w:tc>
        <w:tc>
          <w:tcPr>
            <w:tcW w:w="8095" w:type="dxa"/>
          </w:tcPr>
          <w:p w14:paraId="5D1E609D" w14:textId="77777777" w:rsidR="0006628D" w:rsidRDefault="00F00CE4">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 the annual assessment meeting, faculty discussed the lack of student performance on the rubric row corresponding to the political aspects of law of</w:t>
            </w:r>
            <w:r>
              <w:rPr>
                <w:rFonts w:ascii="Times New Roman" w:eastAsia="Times New Roman" w:hAnsi="Times New Roman" w:cs="Times New Roman"/>
                <w:color w:val="FF0000"/>
                <w:sz w:val="20"/>
                <w:szCs w:val="20"/>
              </w:rPr>
              <w:t xml:space="preserve"> PLO1. This row of the rubric had the lowest number of students achieving proficiency in LS 261 and LS 430. Faculty discussed ways to provide opportunities for students to get more content and practice with this aspect of the outcome.</w:t>
            </w:r>
          </w:p>
          <w:p w14:paraId="716D4D76" w14:textId="77777777" w:rsidR="0006628D" w:rsidRDefault="0006628D">
            <w:pPr>
              <w:rPr>
                <w:rFonts w:ascii="Times New Roman" w:eastAsia="Times New Roman" w:hAnsi="Times New Roman" w:cs="Times New Roman"/>
                <w:color w:val="FF0000"/>
                <w:sz w:val="20"/>
                <w:szCs w:val="20"/>
              </w:rPr>
            </w:pPr>
          </w:p>
          <w:p w14:paraId="09418D53" w14:textId="77777777" w:rsidR="0006628D" w:rsidRDefault="00F00CE4">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Faculty teaching LS</w:t>
            </w:r>
            <w:r>
              <w:rPr>
                <w:rFonts w:ascii="Times New Roman" w:eastAsia="Times New Roman" w:hAnsi="Times New Roman" w:cs="Times New Roman"/>
                <w:color w:val="FF0000"/>
                <w:sz w:val="20"/>
                <w:szCs w:val="20"/>
              </w:rPr>
              <w:t xml:space="preserve"> 101, LS 102, LS 261 and LS 262 gathered online for a zoom meeting to discuss how to incorporate case studies on the political aspects of law into introductory level courses. Starting in the fall of 2022, LS 101 will add in a case study assignment tied to </w:t>
            </w:r>
            <w:r>
              <w:rPr>
                <w:rFonts w:ascii="Times New Roman" w:eastAsia="Times New Roman" w:hAnsi="Times New Roman" w:cs="Times New Roman"/>
                <w:color w:val="FF0000"/>
                <w:sz w:val="20"/>
                <w:szCs w:val="20"/>
              </w:rPr>
              <w:t xml:space="preserve">the political aspects of law while LS 261 will include a more complex case study tied to this outcome. </w:t>
            </w:r>
          </w:p>
          <w:p w14:paraId="32D75A88" w14:textId="77777777" w:rsidR="0006628D" w:rsidRDefault="0006628D">
            <w:pPr>
              <w:rPr>
                <w:rFonts w:ascii="Times New Roman" w:eastAsia="Times New Roman" w:hAnsi="Times New Roman" w:cs="Times New Roman"/>
                <w:color w:val="FF0000"/>
                <w:sz w:val="20"/>
                <w:szCs w:val="20"/>
              </w:rPr>
            </w:pPr>
          </w:p>
          <w:p w14:paraId="0AB8E1C9" w14:textId="77777777" w:rsidR="0006628D" w:rsidRDefault="00F00CE4">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Assessment data from LS 261 in the Fall of 2023 will be examined to determine if there was an increase in student performance on this row of the outcom</w:t>
            </w:r>
            <w:r>
              <w:rPr>
                <w:rFonts w:ascii="Times New Roman" w:eastAsia="Times New Roman" w:hAnsi="Times New Roman" w:cs="Times New Roman"/>
                <w:color w:val="FF0000"/>
                <w:sz w:val="20"/>
                <w:szCs w:val="20"/>
              </w:rPr>
              <w:t>es rubric. Data from LS 430 starting in fall 2025 will also be looked at to determine the long-term impact of this change.</w:t>
            </w:r>
          </w:p>
        </w:tc>
      </w:tr>
      <w:tr w:rsidR="0006628D" w14:paraId="5EF98BC4" w14:textId="77777777">
        <w:tc>
          <w:tcPr>
            <w:tcW w:w="1255" w:type="dxa"/>
          </w:tcPr>
          <w:p w14:paraId="1D1A0D12"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2</w:t>
            </w:r>
          </w:p>
        </w:tc>
        <w:tc>
          <w:tcPr>
            <w:tcW w:w="8095" w:type="dxa"/>
          </w:tcPr>
          <w:p w14:paraId="0B7426D0" w14:textId="77777777" w:rsidR="0006628D" w:rsidRDefault="00F00CE4">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Students did not meet the expectations of PLO2. During the annual assessment meeting, the assessment committee and faculty agr</w:t>
            </w:r>
            <w:r>
              <w:rPr>
                <w:rFonts w:ascii="Times New Roman" w:eastAsia="Times New Roman" w:hAnsi="Times New Roman" w:cs="Times New Roman"/>
                <w:color w:val="FF0000"/>
                <w:sz w:val="20"/>
                <w:szCs w:val="20"/>
              </w:rPr>
              <w:t xml:space="preserve">eed that additional work to build student skills in analysis of the different aspects of law was needed. Performance on the two direct measures of PLO2 were below the program proficiency targets as was the indirect measure of PLO2. </w:t>
            </w:r>
          </w:p>
          <w:p w14:paraId="0201A0AE" w14:textId="77777777" w:rsidR="0006628D" w:rsidRDefault="0006628D">
            <w:pPr>
              <w:rPr>
                <w:rFonts w:ascii="Times New Roman" w:eastAsia="Times New Roman" w:hAnsi="Times New Roman" w:cs="Times New Roman"/>
                <w:color w:val="FF0000"/>
                <w:sz w:val="20"/>
                <w:szCs w:val="20"/>
              </w:rPr>
            </w:pPr>
          </w:p>
          <w:p w14:paraId="137DDFA5" w14:textId="77777777" w:rsidR="0006628D" w:rsidRDefault="00F00CE4">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Given the critical imp</w:t>
            </w:r>
            <w:r>
              <w:rPr>
                <w:rFonts w:ascii="Times New Roman" w:eastAsia="Times New Roman" w:hAnsi="Times New Roman" w:cs="Times New Roman"/>
                <w:color w:val="FF0000"/>
                <w:sz w:val="20"/>
                <w:szCs w:val="20"/>
              </w:rPr>
              <w:t>ortance of this PLO, faculty and the assessment committee agreed to devote time at the department retreat to discuss the strategies faculty use in their courses to build competency in this PLO. Conversations centered around how to provide more opportunitie</w:t>
            </w:r>
            <w:r>
              <w:rPr>
                <w:rFonts w:ascii="Times New Roman" w:eastAsia="Times New Roman" w:hAnsi="Times New Roman" w:cs="Times New Roman"/>
                <w:color w:val="FF0000"/>
                <w:sz w:val="20"/>
                <w:szCs w:val="20"/>
              </w:rPr>
              <w:t>s for students to develop their analytical skills, how to infuse this outcome into additional courses in the curriculum, and how they might be able to work collaboratively to build analytical skills. Faculty recommended the addition of a new requirement to</w:t>
            </w:r>
            <w:r>
              <w:rPr>
                <w:rFonts w:ascii="Times New Roman" w:eastAsia="Times New Roman" w:hAnsi="Times New Roman" w:cs="Times New Roman"/>
                <w:color w:val="FF0000"/>
                <w:sz w:val="20"/>
                <w:szCs w:val="20"/>
              </w:rPr>
              <w:t xml:space="preserve"> the degree program, a 1 credit internship or research experience that provided students more in depth experience applying their analytical skills. This change would allow further development of PLO 5 as well. The process for a curriculum change has been s</w:t>
            </w:r>
            <w:r>
              <w:rPr>
                <w:rFonts w:ascii="Times New Roman" w:eastAsia="Times New Roman" w:hAnsi="Times New Roman" w:cs="Times New Roman"/>
                <w:color w:val="FF0000"/>
                <w:sz w:val="20"/>
                <w:szCs w:val="20"/>
              </w:rPr>
              <w:t xml:space="preserve">tarted in course leaf and this change will be implemented in Fall of 2023 for all students. </w:t>
            </w:r>
          </w:p>
        </w:tc>
      </w:tr>
      <w:tr w:rsidR="0006628D" w14:paraId="2F505C22" w14:textId="77777777">
        <w:tc>
          <w:tcPr>
            <w:tcW w:w="1255" w:type="dxa"/>
          </w:tcPr>
          <w:p w14:paraId="2673D258"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3</w:t>
            </w:r>
          </w:p>
        </w:tc>
        <w:tc>
          <w:tcPr>
            <w:tcW w:w="8095" w:type="dxa"/>
          </w:tcPr>
          <w:p w14:paraId="44594246" w14:textId="77777777" w:rsidR="0006628D" w:rsidRDefault="0006628D">
            <w:pPr>
              <w:rPr>
                <w:rFonts w:ascii="Times New Roman" w:eastAsia="Times New Roman" w:hAnsi="Times New Roman" w:cs="Times New Roman"/>
                <w:sz w:val="20"/>
                <w:szCs w:val="20"/>
              </w:rPr>
            </w:pPr>
          </w:p>
        </w:tc>
      </w:tr>
      <w:tr w:rsidR="0006628D" w14:paraId="1855275A" w14:textId="77777777">
        <w:tc>
          <w:tcPr>
            <w:tcW w:w="1255" w:type="dxa"/>
          </w:tcPr>
          <w:p w14:paraId="38EB62FD"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4</w:t>
            </w:r>
          </w:p>
        </w:tc>
        <w:tc>
          <w:tcPr>
            <w:tcW w:w="8095" w:type="dxa"/>
          </w:tcPr>
          <w:p w14:paraId="39414732" w14:textId="77777777" w:rsidR="0006628D" w:rsidRDefault="0006628D">
            <w:pPr>
              <w:rPr>
                <w:rFonts w:ascii="Times New Roman" w:eastAsia="Times New Roman" w:hAnsi="Times New Roman" w:cs="Times New Roman"/>
                <w:sz w:val="20"/>
                <w:szCs w:val="20"/>
              </w:rPr>
            </w:pPr>
          </w:p>
        </w:tc>
      </w:tr>
      <w:tr w:rsidR="0006628D" w14:paraId="784CDE61" w14:textId="77777777">
        <w:tc>
          <w:tcPr>
            <w:tcW w:w="1255" w:type="dxa"/>
          </w:tcPr>
          <w:p w14:paraId="15D3678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5</w:t>
            </w:r>
          </w:p>
        </w:tc>
        <w:tc>
          <w:tcPr>
            <w:tcW w:w="8095" w:type="dxa"/>
          </w:tcPr>
          <w:p w14:paraId="6A37C351" w14:textId="77777777" w:rsidR="0006628D" w:rsidRDefault="0006628D">
            <w:pPr>
              <w:rPr>
                <w:rFonts w:ascii="Times New Roman" w:eastAsia="Times New Roman" w:hAnsi="Times New Roman" w:cs="Times New Roman"/>
                <w:sz w:val="20"/>
                <w:szCs w:val="20"/>
              </w:rPr>
            </w:pPr>
          </w:p>
        </w:tc>
      </w:tr>
    </w:tbl>
    <w:p w14:paraId="37FC14EB" w14:textId="77777777" w:rsidR="0006628D" w:rsidRDefault="0006628D">
      <w:pPr>
        <w:rPr>
          <w:rFonts w:ascii="Times New Roman" w:eastAsia="Times New Roman" w:hAnsi="Times New Roman" w:cs="Times New Roman"/>
          <w:sz w:val="20"/>
          <w:szCs w:val="20"/>
        </w:rPr>
      </w:pPr>
    </w:p>
    <w:p w14:paraId="5CBB4194" w14:textId="77777777" w:rsidR="0006628D" w:rsidRDefault="0006628D">
      <w:pPr>
        <w:rPr>
          <w:rFonts w:ascii="Times New Roman" w:eastAsia="Times New Roman" w:hAnsi="Times New Roman" w:cs="Times New Roman"/>
          <w:sz w:val="20"/>
          <w:szCs w:val="20"/>
        </w:rPr>
      </w:pPr>
    </w:p>
    <w:p w14:paraId="16CFAC2D"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Faculty Working Groups and Commitment to Student Success</w:t>
      </w:r>
    </w:p>
    <w:p w14:paraId="380CF2EB"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the ways departmental faculty have engaged in research and innovation to improve student success opportunities and address challenges.</w:t>
      </w:r>
    </w:p>
    <w:p w14:paraId="63D00087" w14:textId="77777777" w:rsidR="0006628D" w:rsidRDefault="0006628D">
      <w:pPr>
        <w:rPr>
          <w:rFonts w:ascii="Times New Roman" w:eastAsia="Times New Roman" w:hAnsi="Times New Roman" w:cs="Times New Roman"/>
          <w:sz w:val="20"/>
          <w:szCs w:val="20"/>
        </w:rPr>
      </w:pPr>
    </w:p>
    <w:p w14:paraId="3DB12F1B"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Faculty Learning Communities</w:t>
      </w:r>
    </w:p>
    <w:p w14:paraId="51690682"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Departmental Action Teams</w:t>
      </w:r>
    </w:p>
    <w:p w14:paraId="452B920D"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X </w:t>
      </w:r>
      <w:r>
        <w:rPr>
          <w:rFonts w:ascii="Times New Roman" w:eastAsia="Times New Roman" w:hAnsi="Times New Roman" w:cs="Times New Roman"/>
          <w:sz w:val="20"/>
          <w:szCs w:val="20"/>
        </w:rPr>
        <w:t xml:space="preserve"> Program Redesign</w:t>
      </w:r>
    </w:p>
    <w:p w14:paraId="338EDAFC"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Course Redesign</w:t>
      </w:r>
    </w:p>
    <w:p w14:paraId="0A73BC5C"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Inclusive Te</w:t>
      </w:r>
      <w:r>
        <w:rPr>
          <w:rFonts w:ascii="Times New Roman" w:eastAsia="Times New Roman" w:hAnsi="Times New Roman" w:cs="Times New Roman"/>
          <w:sz w:val="20"/>
          <w:szCs w:val="20"/>
        </w:rPr>
        <w:t>aching Strategies</w:t>
      </w:r>
    </w:p>
    <w:p w14:paraId="150DBB7D"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X</w:t>
      </w:r>
      <w:r>
        <w:rPr>
          <w:rFonts w:ascii="Times New Roman" w:eastAsia="Times New Roman" w:hAnsi="Times New Roman" w:cs="Times New Roman"/>
          <w:sz w:val="20"/>
          <w:szCs w:val="20"/>
        </w:rPr>
        <w:t xml:space="preserve"> Mentorship Activities for Faculty</w:t>
      </w:r>
    </w:p>
    <w:p w14:paraId="4ADE6860"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Mentorship Activities for Students</w:t>
      </w:r>
    </w:p>
    <w:p w14:paraId="51570D08" w14:textId="77777777" w:rsidR="0006628D" w:rsidRDefault="00F00CE4">
      <w:pPr>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Other</w:t>
      </w:r>
    </w:p>
    <w:p w14:paraId="139BC3CD" w14:textId="77777777" w:rsidR="0006628D" w:rsidRDefault="0006628D">
      <w:pPr>
        <w:rPr>
          <w:rFonts w:ascii="Times New Roman" w:eastAsia="Times New Roman" w:hAnsi="Times New Roman" w:cs="Times New Roman"/>
          <w:sz w:val="20"/>
          <w:szCs w:val="20"/>
        </w:rPr>
      </w:pPr>
    </w:p>
    <w:p w14:paraId="59B3456B"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4D7B11AE" w14:textId="77777777" w:rsidR="0006628D" w:rsidRDefault="00F00CE4">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Program redesign occurred at the department retreat around desire to include a high impact practice of </w:t>
      </w:r>
      <w:r>
        <w:rPr>
          <w:rFonts w:ascii="Times New Roman" w:eastAsia="Times New Roman" w:hAnsi="Times New Roman" w:cs="Times New Roman"/>
          <w:color w:val="FF0000"/>
          <w:sz w:val="20"/>
          <w:szCs w:val="20"/>
        </w:rPr>
        <w:t>either internship or research for students, but that would also support PLO 2. Some faculty were not familiar with using case studies in their courses or how to structure assessments around analytical skills. Experienced faculty were paired with another fa</w:t>
      </w:r>
      <w:r>
        <w:rPr>
          <w:rFonts w:ascii="Times New Roman" w:eastAsia="Times New Roman" w:hAnsi="Times New Roman" w:cs="Times New Roman"/>
          <w:color w:val="FF0000"/>
          <w:sz w:val="20"/>
          <w:szCs w:val="20"/>
        </w:rPr>
        <w:t xml:space="preserve">culty member to share ideas and methods for increasing political aspects of law aligned with PLO1. </w:t>
      </w:r>
    </w:p>
    <w:p w14:paraId="05622B10" w14:textId="77777777" w:rsidR="0006628D" w:rsidRDefault="0006628D">
      <w:pPr>
        <w:rPr>
          <w:rFonts w:ascii="Times New Roman" w:eastAsia="Times New Roman" w:hAnsi="Times New Roman" w:cs="Times New Roman"/>
          <w:sz w:val="20"/>
          <w:szCs w:val="20"/>
        </w:rPr>
      </w:pPr>
    </w:p>
    <w:p w14:paraId="221AB90A"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Analysis of Curriculum Map</w:t>
      </w:r>
    </w:p>
    <w:p w14:paraId="76397F42" w14:textId="77777777" w:rsidR="0006628D" w:rsidRDefault="0006628D">
      <w:pPr>
        <w:rPr>
          <w:rFonts w:ascii="Times New Roman" w:eastAsia="Times New Roman" w:hAnsi="Times New Roman" w:cs="Times New Roman"/>
          <w:sz w:val="20"/>
          <w:szCs w:val="20"/>
        </w:rPr>
      </w:pPr>
    </w:p>
    <w:p w14:paraId="16D403E3" w14:textId="77777777" w:rsidR="0006628D" w:rsidRDefault="00F00CE4">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 students taking courses that introduce concepts and skills before they take intermediate and advanced courses where they are expected to show mastery?</w:t>
      </w:r>
    </w:p>
    <w:p w14:paraId="5EA5C726" w14:textId="77777777" w:rsidR="0006628D" w:rsidRDefault="00F00CE4">
      <w:pPr>
        <w:ind w:left="720" w:firstLine="72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Yes, although not for PLO 5. We need to work on introducing this outcome earlier in the curriculum and allowing opportunities for students to practice the outcome and receive feedback on their progress. </w:t>
      </w:r>
      <w:r>
        <w:rPr>
          <w:rFonts w:ascii="Times New Roman" w:eastAsia="Times New Roman" w:hAnsi="Times New Roman" w:cs="Times New Roman"/>
          <w:color w:val="FF0000"/>
          <w:sz w:val="20"/>
          <w:szCs w:val="20"/>
        </w:rPr>
        <w:br/>
      </w:r>
    </w:p>
    <w:p w14:paraId="18D5D2AD" w14:textId="77777777" w:rsidR="0006628D" w:rsidRDefault="00F00CE4">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Does the assessment happening during the courses wh</w:t>
      </w:r>
      <w:r>
        <w:rPr>
          <w:rFonts w:ascii="Times New Roman" w:eastAsia="Times New Roman" w:hAnsi="Times New Roman" w:cs="Times New Roman"/>
          <w:color w:val="000000"/>
          <w:sz w:val="20"/>
          <w:szCs w:val="20"/>
        </w:rPr>
        <w:t xml:space="preserve">ere mastery is expected reflect the desired level of mastery for the respective PLO? Is it geared too high or too low? </w:t>
      </w:r>
    </w:p>
    <w:p w14:paraId="5DFFF077" w14:textId="77777777" w:rsidR="0006628D" w:rsidRDefault="00F00CE4">
      <w:pPr>
        <w:pBdr>
          <w:top w:val="nil"/>
          <w:left w:val="nil"/>
          <w:bottom w:val="nil"/>
          <w:right w:val="nil"/>
          <w:between w:val="nil"/>
        </w:pBdr>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 xml:space="preserve">Yes, students often rate their own skills on PLO’s during the exit interview higher than faculty score them on the capstone assessment, </w:t>
      </w:r>
      <w:r>
        <w:rPr>
          <w:rFonts w:ascii="Times New Roman" w:eastAsia="Times New Roman" w:hAnsi="Times New Roman" w:cs="Times New Roman"/>
          <w:color w:val="FF0000"/>
          <w:sz w:val="20"/>
          <w:szCs w:val="20"/>
        </w:rPr>
        <w:t xml:space="preserve">however at the moment the mastery level is appropriate and aligned to skills graduates will need after they graduate. </w:t>
      </w:r>
      <w:r>
        <w:rPr>
          <w:rFonts w:ascii="Times New Roman" w:eastAsia="Times New Roman" w:hAnsi="Times New Roman" w:cs="Times New Roman"/>
          <w:color w:val="000000"/>
          <w:sz w:val="20"/>
          <w:szCs w:val="20"/>
        </w:rPr>
        <w:br/>
      </w:r>
    </w:p>
    <w:p w14:paraId="3EB8F938" w14:textId="77777777" w:rsidR="0006628D" w:rsidRDefault="00F00CE4">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 students being given adequate opportunity in the curriculum plan to develop appropriate mastery for each of the program outcomes?</w:t>
      </w:r>
    </w:p>
    <w:p w14:paraId="593DBA13" w14:textId="77777777" w:rsidR="0006628D" w:rsidRDefault="00F00CE4">
      <w:pPr>
        <w:pBdr>
          <w:top w:val="nil"/>
          <w:left w:val="nil"/>
          <w:bottom w:val="nil"/>
          <w:right w:val="nil"/>
          <w:between w:val="nil"/>
        </w:pBdr>
        <w:ind w:left="144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No</w:t>
      </w:r>
      <w:r>
        <w:rPr>
          <w:rFonts w:ascii="Times New Roman" w:eastAsia="Times New Roman" w:hAnsi="Times New Roman" w:cs="Times New Roman"/>
          <w:color w:val="FF0000"/>
          <w:sz w:val="20"/>
          <w:szCs w:val="20"/>
        </w:rPr>
        <w:t xml:space="preserve">, not for PLO 5. The curriculum revision and infusion of the outcome into earlier coursework should work to address this concern. </w:t>
      </w:r>
    </w:p>
    <w:p w14:paraId="301857D9" w14:textId="77777777" w:rsidR="0006628D" w:rsidRDefault="0006628D">
      <w:pPr>
        <w:rPr>
          <w:rFonts w:ascii="Times New Roman" w:eastAsia="Times New Roman" w:hAnsi="Times New Roman" w:cs="Times New Roman"/>
          <w:sz w:val="20"/>
          <w:szCs w:val="20"/>
        </w:rPr>
      </w:pPr>
    </w:p>
    <w:p w14:paraId="30EEFDB8" w14:textId="77777777" w:rsidR="0006628D" w:rsidRDefault="0006628D">
      <w:pPr>
        <w:rPr>
          <w:rFonts w:ascii="Times New Roman" w:eastAsia="Times New Roman" w:hAnsi="Times New Roman" w:cs="Times New Roman"/>
          <w:sz w:val="20"/>
          <w:szCs w:val="20"/>
        </w:rPr>
      </w:pPr>
    </w:p>
    <w:p w14:paraId="5B88462C" w14:textId="77777777" w:rsidR="0006628D" w:rsidRDefault="00F00C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Additional Information (Optional)</w:t>
      </w:r>
    </w:p>
    <w:p w14:paraId="15F8E705" w14:textId="77777777" w:rsidR="0006628D" w:rsidRDefault="0006628D">
      <w:pPr>
        <w:rPr>
          <w:rFonts w:ascii="Times New Roman" w:eastAsia="Times New Roman" w:hAnsi="Times New Roman" w:cs="Times New Roman"/>
          <w:b/>
          <w:sz w:val="20"/>
          <w:szCs w:val="20"/>
        </w:rPr>
      </w:pPr>
    </w:p>
    <w:p w14:paraId="08C366EA" w14:textId="77777777" w:rsidR="0006628D" w:rsidRDefault="00F00CE4">
      <w:p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additional information that may be helpful to reviewers of this assessment repor</w:t>
      </w:r>
      <w:r>
        <w:rPr>
          <w:rFonts w:ascii="Times New Roman" w:eastAsia="Times New Roman" w:hAnsi="Times New Roman" w:cs="Times New Roman"/>
          <w:sz w:val="20"/>
          <w:szCs w:val="20"/>
        </w:rPr>
        <w:t>t.</w:t>
      </w:r>
    </w:p>
    <w:p w14:paraId="4B4FC60C" w14:textId="77777777" w:rsidR="0006628D" w:rsidRDefault="0006628D">
      <w:pPr>
        <w:rPr>
          <w:rFonts w:ascii="Times New Roman" w:eastAsia="Times New Roman" w:hAnsi="Times New Roman" w:cs="Times New Roman"/>
          <w:b/>
          <w:sz w:val="20"/>
          <w:szCs w:val="20"/>
        </w:rPr>
      </w:pPr>
    </w:p>
    <w:p w14:paraId="4E6D8630" w14:textId="77777777" w:rsidR="0006628D" w:rsidRDefault="0006628D">
      <w:pPr>
        <w:rPr>
          <w:rFonts w:ascii="Times New Roman" w:eastAsia="Times New Roman" w:hAnsi="Times New Roman" w:cs="Times New Roman"/>
          <w:b/>
          <w:sz w:val="20"/>
          <w:szCs w:val="20"/>
        </w:rPr>
      </w:pPr>
    </w:p>
    <w:p w14:paraId="5AC1B262" w14:textId="77777777" w:rsidR="0006628D" w:rsidRDefault="0006628D">
      <w:pPr>
        <w:rPr>
          <w:rFonts w:ascii="Times New Roman" w:eastAsia="Times New Roman" w:hAnsi="Times New Roman" w:cs="Times New Roman"/>
          <w:b/>
          <w:sz w:val="20"/>
          <w:szCs w:val="20"/>
        </w:rPr>
      </w:pPr>
    </w:p>
    <w:sectPr w:rsidR="0006628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7789B" w14:textId="77777777" w:rsidR="00000000" w:rsidRDefault="00F00CE4">
      <w:r>
        <w:separator/>
      </w:r>
    </w:p>
  </w:endnote>
  <w:endnote w:type="continuationSeparator" w:id="0">
    <w:p w14:paraId="2064366D" w14:textId="77777777" w:rsidR="00000000" w:rsidRDefault="00F0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B908" w14:textId="77777777" w:rsidR="0006628D" w:rsidRDefault="0006628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B3E1" w14:textId="77777777" w:rsidR="0006628D" w:rsidRDefault="0006628D">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540A" w14:textId="77777777" w:rsidR="0006628D" w:rsidRDefault="0006628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69458" w14:textId="77777777" w:rsidR="00000000" w:rsidRDefault="00F00CE4">
      <w:r>
        <w:separator/>
      </w:r>
    </w:p>
  </w:footnote>
  <w:footnote w:type="continuationSeparator" w:id="0">
    <w:p w14:paraId="1CDF244F" w14:textId="77777777" w:rsidR="00000000" w:rsidRDefault="00F0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3688" w14:textId="77777777" w:rsidR="0006628D" w:rsidRDefault="00F00CE4">
    <w:pPr>
      <w:pBdr>
        <w:top w:val="nil"/>
        <w:left w:val="nil"/>
        <w:bottom w:val="nil"/>
        <w:right w:val="nil"/>
        <w:between w:val="nil"/>
      </w:pBdr>
      <w:tabs>
        <w:tab w:val="center" w:pos="4680"/>
        <w:tab w:val="right" w:pos="9360"/>
      </w:tabs>
      <w:rPr>
        <w:color w:val="000000"/>
      </w:rPr>
    </w:pPr>
    <w:r>
      <w:rPr>
        <w:color w:val="000000"/>
      </w:rPr>
      <w:pict w14:anchorId="2DD04A89">
        <v:shapetype id="_x0000_m102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v:shape id="PowerPlusWaterMarkObject1" o:spid="_x0000_s2049" type="#_x0000_m1026" style="position:absolute;margin-left:0;margin-top:0;width:468pt;height:212.85pt;z-index:-251658240;mso-position-horizontal:center;mso-position-horizontal-relative:margin;mso-position-vertical:center;mso-position-vertical-relative:margin" fillcolor="silver" stroked="f">
          <v:fill opacity="1" angle="0"/>
          <v:textpath on="t" style="font-family:&quot;&amp;quot&quot;;font-size:1pt" fitshap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87B7" w14:textId="77777777" w:rsidR="0006628D" w:rsidRDefault="0006628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A335" w14:textId="77777777" w:rsidR="0006628D" w:rsidRDefault="00F00CE4">
    <w:pPr>
      <w:pBdr>
        <w:top w:val="nil"/>
        <w:left w:val="nil"/>
        <w:bottom w:val="nil"/>
        <w:right w:val="nil"/>
        <w:between w:val="nil"/>
      </w:pBdr>
      <w:tabs>
        <w:tab w:val="center" w:pos="4680"/>
        <w:tab w:val="right" w:pos="9360"/>
      </w:tabs>
      <w:rPr>
        <w:color w:val="000000"/>
      </w:rPr>
    </w:pPr>
    <w:r>
      <w:rPr>
        <w:color w:val="000000"/>
      </w:rPr>
      <w:pict w14:anchorId="2AC835D3">
        <v:shapetype id="_x0000_m102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v:shape id="PowerPlusWaterMarkObject2" o:spid="_x0000_s2050" type="#_x0000_m1026" style="position:absolute;margin-left:0;margin-top:0;width:468pt;height:212.85pt;z-index:-251659264;mso-position-horizontal:center;mso-position-horizontal-relative:margin;mso-position-vertical:center;mso-position-vertical-relative:margin" fillcolor="silver" stroked="f">
          <v:fill opacity="1" angle="0"/>
          <v:textpath on="t" style="font-family:&quot;&amp;quot&quot;;font-size:1pt" fitshap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5345A"/>
    <w:multiLevelType w:val="multilevel"/>
    <w:tmpl w:val="20942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797F8C"/>
    <w:multiLevelType w:val="multilevel"/>
    <w:tmpl w:val="D5407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8D"/>
    <w:rsid w:val="0006628D"/>
    <w:rsid w:val="005A2A24"/>
    <w:rsid w:val="00F0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C3B27B"/>
  <w15:docId w15:val="{21A65E84-D745-4F16-AD96-EE71FBE2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B1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2C0"/>
    <w:pPr>
      <w:tabs>
        <w:tab w:val="center" w:pos="4680"/>
        <w:tab w:val="right" w:pos="9360"/>
      </w:tabs>
    </w:pPr>
  </w:style>
  <w:style w:type="character" w:customStyle="1" w:styleId="HeaderChar">
    <w:name w:val="Header Char"/>
    <w:basedOn w:val="DefaultParagraphFont"/>
    <w:link w:val="Header"/>
    <w:uiPriority w:val="99"/>
    <w:rsid w:val="005B12C0"/>
  </w:style>
  <w:style w:type="paragraph" w:styleId="Footer">
    <w:name w:val="footer"/>
    <w:basedOn w:val="Normal"/>
    <w:link w:val="FooterChar"/>
    <w:uiPriority w:val="99"/>
    <w:unhideWhenUsed/>
    <w:rsid w:val="005B12C0"/>
    <w:pPr>
      <w:tabs>
        <w:tab w:val="center" w:pos="4680"/>
        <w:tab w:val="right" w:pos="9360"/>
      </w:tabs>
    </w:pPr>
  </w:style>
  <w:style w:type="character" w:customStyle="1" w:styleId="FooterChar">
    <w:name w:val="Footer Char"/>
    <w:basedOn w:val="DefaultParagraphFont"/>
    <w:link w:val="Footer"/>
    <w:uiPriority w:val="99"/>
    <w:rsid w:val="005B12C0"/>
  </w:style>
  <w:style w:type="paragraph" w:styleId="ListParagraph">
    <w:name w:val="List Paragraph"/>
    <w:basedOn w:val="Normal"/>
    <w:uiPriority w:val="34"/>
    <w:qFormat/>
    <w:rsid w:val="003873D7"/>
    <w:pPr>
      <w:ind w:left="720"/>
      <w:contextualSpacing/>
    </w:pPr>
  </w:style>
  <w:style w:type="character" w:styleId="CommentReference">
    <w:name w:val="annotation reference"/>
    <w:basedOn w:val="DefaultParagraphFont"/>
    <w:uiPriority w:val="99"/>
    <w:semiHidden/>
    <w:unhideWhenUsed/>
    <w:rsid w:val="00B94C15"/>
    <w:rPr>
      <w:sz w:val="16"/>
      <w:szCs w:val="16"/>
    </w:rPr>
  </w:style>
  <w:style w:type="paragraph" w:styleId="CommentText">
    <w:name w:val="annotation text"/>
    <w:basedOn w:val="Normal"/>
    <w:link w:val="CommentTextChar"/>
    <w:uiPriority w:val="99"/>
    <w:semiHidden/>
    <w:unhideWhenUsed/>
    <w:rsid w:val="00B94C15"/>
    <w:rPr>
      <w:sz w:val="20"/>
      <w:szCs w:val="20"/>
    </w:rPr>
  </w:style>
  <w:style w:type="character" w:customStyle="1" w:styleId="CommentTextChar">
    <w:name w:val="Comment Text Char"/>
    <w:basedOn w:val="DefaultParagraphFont"/>
    <w:link w:val="CommentText"/>
    <w:uiPriority w:val="99"/>
    <w:semiHidden/>
    <w:rsid w:val="00B94C15"/>
    <w:rPr>
      <w:sz w:val="20"/>
      <w:szCs w:val="20"/>
    </w:rPr>
  </w:style>
  <w:style w:type="paragraph" w:styleId="CommentSubject">
    <w:name w:val="annotation subject"/>
    <w:basedOn w:val="CommentText"/>
    <w:next w:val="CommentText"/>
    <w:link w:val="CommentSubjectChar"/>
    <w:uiPriority w:val="99"/>
    <w:semiHidden/>
    <w:unhideWhenUsed/>
    <w:rsid w:val="00B94C15"/>
    <w:rPr>
      <w:b/>
      <w:bCs/>
    </w:rPr>
  </w:style>
  <w:style w:type="character" w:customStyle="1" w:styleId="CommentSubjectChar">
    <w:name w:val="Comment Subject Char"/>
    <w:basedOn w:val="CommentTextChar"/>
    <w:link w:val="CommentSubject"/>
    <w:uiPriority w:val="99"/>
    <w:semiHidden/>
    <w:rsid w:val="00B94C15"/>
    <w:rPr>
      <w:b/>
      <w:bCs/>
      <w:sz w:val="20"/>
      <w:szCs w:val="20"/>
    </w:rPr>
  </w:style>
  <w:style w:type="paragraph" w:styleId="BalloonText">
    <w:name w:val="Balloon Text"/>
    <w:basedOn w:val="Normal"/>
    <w:link w:val="BalloonTextChar"/>
    <w:uiPriority w:val="99"/>
    <w:semiHidden/>
    <w:unhideWhenUsed/>
    <w:rsid w:val="00B94C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4C15"/>
    <w:rPr>
      <w:rFonts w:ascii="Times New Roman" w:hAnsi="Times New Roman" w:cs="Times New Roman"/>
      <w:sz w:val="18"/>
      <w:szCs w:val="18"/>
    </w:rPr>
  </w:style>
  <w:style w:type="character" w:styleId="Hyperlink">
    <w:name w:val="Hyperlink"/>
    <w:basedOn w:val="DefaultParagraphFont"/>
    <w:uiPriority w:val="99"/>
    <w:unhideWhenUsed/>
    <w:rsid w:val="00DA76D1"/>
    <w:rPr>
      <w:color w:val="0563C1" w:themeColor="hyperlink"/>
      <w:u w:val="single"/>
    </w:rPr>
  </w:style>
  <w:style w:type="character" w:styleId="UnresolvedMention">
    <w:name w:val="Unresolved Mention"/>
    <w:basedOn w:val="DefaultParagraphFont"/>
    <w:uiPriority w:val="99"/>
    <w:semiHidden/>
    <w:unhideWhenUsed/>
    <w:rsid w:val="00DA76D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y.mcbeal@umsl.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gt4Khn9mG/OqJ6vm9Iwp0FJg==">AMUW2mVoXY60Hz9QKZk5uzuc4yz9P6/1ZidykMWeLnfHOyzqiaUqTHUHPegv0NDlCEwo8PsoagWADiS/9xdtPzx6dFgBYsJwnLNx9LPrvSCwL8V0TmuDf0eDQIPodgDTBNSk9iG/Hq5U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13FB5493D31594987F18051F31735A7" ma:contentTypeVersion="10" ma:contentTypeDescription="Create a new document." ma:contentTypeScope="" ma:versionID="71fe0e1813b2ab31361fdb5d2f5dc866">
  <xsd:schema xmlns:xsd="http://www.w3.org/2001/XMLSchema" xmlns:xs="http://www.w3.org/2001/XMLSchema" xmlns:p="http://schemas.microsoft.com/office/2006/metadata/properties" xmlns:ns3="e66c2a5a-e269-469e-8a6f-2f92fbdd35d1" targetNamespace="http://schemas.microsoft.com/office/2006/metadata/properties" ma:root="true" ma:fieldsID="fe6b9a298a0de146a0a6cf4f270c77b8" ns3:_="">
    <xsd:import namespace="e66c2a5a-e269-469e-8a6f-2f92fbdd35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c2a5a-e269-469e-8a6f-2f92fbdd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039953B-F667-4DE5-8094-A5281A100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c2a5a-e269-469e-8a6f-2f92fbdd3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5C98D-D33B-4CC7-8461-7E7C54598888}">
  <ds:schemaRefs>
    <ds:schemaRef ds:uri="http://schemas.microsoft.com/sharepoint/v3/contenttype/forms"/>
  </ds:schemaRefs>
</ds:datastoreItem>
</file>

<file path=customXml/itemProps4.xml><?xml version="1.0" encoding="utf-8"?>
<ds:datastoreItem xmlns:ds="http://schemas.openxmlformats.org/officeDocument/2006/customXml" ds:itemID="{93B58B24-F395-45D3-97D0-8EC3BA062F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4895</Words>
  <Characters>27908</Characters>
  <Application>Microsoft Office Word</Application>
  <DocSecurity>0</DocSecurity>
  <Lines>232</Lines>
  <Paragraphs>65</Paragraphs>
  <ScaleCrop>false</ScaleCrop>
  <Company>University of Missouri-St. Louis</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Keeta</dc:creator>
  <cp:lastModifiedBy>Burgett, Amber</cp:lastModifiedBy>
  <cp:revision>2</cp:revision>
  <dcterms:created xsi:type="dcterms:W3CDTF">2022-10-26T20:50:00Z</dcterms:created>
  <dcterms:modified xsi:type="dcterms:W3CDTF">2022-10-26T20:50:00Z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0x010100413FB5493D31594987F18051F31735A7</vt:lpwstr>
  </property>
</Properties>
</file>