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934D9" w14:textId="5B215C96" w:rsidR="003169ED" w:rsidRDefault="003169ED" w:rsidP="003169ED">
      <w:pPr>
        <w:shd w:val="clear" w:color="auto" w:fill="FFFFFF"/>
        <w:spacing w:before="100" w:beforeAutospacing="1" w:after="100" w:afterAutospacing="1" w:line="240" w:lineRule="auto"/>
        <w:ind w:left="720" w:hanging="720"/>
        <w:jc w:val="center"/>
        <w:rPr>
          <w:rFonts w:ascii="Arial" w:eastAsia="Times New Roman" w:hAnsi="Arial" w:cs="Arial"/>
          <w:b/>
          <w:color w:val="000000" w:themeColor="text1"/>
        </w:rPr>
      </w:pPr>
      <w:bookmarkStart w:id="0" w:name="_GoBack"/>
      <w:bookmarkEnd w:id="0"/>
      <w:r>
        <w:rPr>
          <w:rFonts w:ascii="Arial" w:eastAsia="Times New Roman" w:hAnsi="Arial" w:cs="Arial"/>
          <w:b/>
          <w:color w:val="000000" w:themeColor="text1"/>
        </w:rPr>
        <w:t>Data Management Plan</w:t>
      </w:r>
      <w:r w:rsidR="008A1EA0">
        <w:rPr>
          <w:rFonts w:ascii="Arial" w:eastAsia="Times New Roman" w:hAnsi="Arial" w:cs="Arial"/>
          <w:b/>
          <w:color w:val="000000" w:themeColor="text1"/>
        </w:rPr>
        <w:t xml:space="preserve"> </w:t>
      </w:r>
    </w:p>
    <w:p w14:paraId="48750105" w14:textId="4578C877" w:rsidR="00C6172A" w:rsidRPr="00C6172A" w:rsidRDefault="00C6172A" w:rsidP="003169ED">
      <w:pPr>
        <w:shd w:val="clear" w:color="auto" w:fill="FFFFFF"/>
        <w:spacing w:before="100" w:beforeAutospacing="1" w:after="100" w:afterAutospacing="1" w:line="240" w:lineRule="auto"/>
        <w:ind w:left="720" w:hanging="720"/>
        <w:rPr>
          <w:rFonts w:ascii="Arial" w:eastAsia="Times New Roman" w:hAnsi="Arial" w:cs="Arial"/>
          <w:bCs/>
          <w:color w:val="000000" w:themeColor="text1"/>
        </w:rPr>
      </w:pPr>
      <w:r w:rsidRPr="00C6172A">
        <w:rPr>
          <w:rFonts w:ascii="Arial" w:eastAsia="Times New Roman" w:hAnsi="Arial" w:cs="Arial"/>
          <w:bCs/>
          <w:color w:val="000000" w:themeColor="text1"/>
        </w:rPr>
        <w:t>Two Pages</w:t>
      </w:r>
    </w:p>
    <w:p w14:paraId="09223BEE" w14:textId="4E41AC1F" w:rsidR="008A1EA0" w:rsidRDefault="00653ECC" w:rsidP="003169ED">
      <w:pPr>
        <w:shd w:val="clear" w:color="auto" w:fill="FFFFFF"/>
        <w:spacing w:before="100" w:beforeAutospacing="1" w:after="100" w:afterAutospacing="1" w:line="240" w:lineRule="auto"/>
        <w:ind w:left="720" w:hanging="720"/>
        <w:rPr>
          <w:rFonts w:ascii="Arial" w:eastAsia="Times New Roman" w:hAnsi="Arial" w:cs="Arial"/>
          <w:b/>
          <w:color w:val="000000" w:themeColor="text1"/>
        </w:rPr>
      </w:pPr>
      <w:hyperlink r:id="rId5" w:history="1">
        <w:r w:rsidR="00255C4C" w:rsidRPr="00255C4C">
          <w:rPr>
            <w:rStyle w:val="Hyperlink"/>
            <w:rFonts w:ascii="Arial" w:eastAsia="Times New Roman" w:hAnsi="Arial" w:cs="Arial"/>
            <w:b/>
          </w:rPr>
          <w:t>Proposal &amp; Award Policies &amp; Procedures Guide (PAPPG)</w:t>
        </w:r>
      </w:hyperlink>
    </w:p>
    <w:p w14:paraId="785D52A1" w14:textId="29E9CB1F" w:rsidR="003169ED" w:rsidRPr="003169ED" w:rsidRDefault="003169ED" w:rsidP="003169ED">
      <w:pPr>
        <w:shd w:val="clear" w:color="auto" w:fill="FFFFFF"/>
        <w:spacing w:before="100" w:beforeAutospacing="1" w:after="100" w:afterAutospacing="1" w:line="240" w:lineRule="auto"/>
        <w:ind w:left="720" w:hanging="720"/>
        <w:rPr>
          <w:rFonts w:ascii="Arial" w:eastAsia="Times New Roman" w:hAnsi="Arial" w:cs="Arial"/>
          <w:b/>
          <w:color w:val="000000" w:themeColor="text1"/>
        </w:rPr>
      </w:pPr>
      <w:r w:rsidRPr="003169ED">
        <w:rPr>
          <w:rFonts w:ascii="Arial" w:eastAsia="Times New Roman" w:hAnsi="Arial" w:cs="Arial"/>
          <w:b/>
          <w:color w:val="000000" w:themeColor="text1"/>
        </w:rPr>
        <w:t xml:space="preserve">Types of Data </w:t>
      </w:r>
    </w:p>
    <w:p w14:paraId="2F37D69C" w14:textId="77777777" w:rsidR="003169ED" w:rsidRPr="003169ED" w:rsidRDefault="003169ED" w:rsidP="003169ED">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themeColor="text1"/>
        </w:rPr>
      </w:pPr>
      <w:r w:rsidRPr="003169ED">
        <w:rPr>
          <w:rFonts w:ascii="Arial" w:eastAsia="Times New Roman" w:hAnsi="Arial" w:cs="Arial"/>
          <w:color w:val="000000" w:themeColor="text1"/>
        </w:rPr>
        <w:t>the types of data, samples, physical collections, software, curriculum materials, and other materials to be produced in the course of the project;</w:t>
      </w:r>
    </w:p>
    <w:p w14:paraId="0C30FCB6" w14:textId="77777777" w:rsidR="003169ED" w:rsidRPr="003169ED" w:rsidRDefault="003169ED" w:rsidP="003169ED">
      <w:pPr>
        <w:shd w:val="clear" w:color="auto" w:fill="FFFFFF"/>
        <w:spacing w:after="0" w:line="240" w:lineRule="auto"/>
        <w:rPr>
          <w:rFonts w:ascii="Arial" w:eastAsia="Times New Roman" w:hAnsi="Arial" w:cs="Arial"/>
          <w:b/>
          <w:color w:val="000000" w:themeColor="text1"/>
        </w:rPr>
      </w:pPr>
      <w:r w:rsidRPr="003169ED">
        <w:rPr>
          <w:rFonts w:ascii="Arial" w:eastAsia="Times New Roman" w:hAnsi="Arial" w:cs="Arial"/>
          <w:b/>
          <w:color w:val="000000" w:themeColor="text1"/>
        </w:rPr>
        <w:t>Data Standards</w:t>
      </w:r>
    </w:p>
    <w:p w14:paraId="4E5B8405" w14:textId="77777777" w:rsidR="003169ED" w:rsidRPr="003169ED" w:rsidRDefault="003169ED" w:rsidP="003169ED">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themeColor="text1"/>
        </w:rPr>
      </w:pPr>
      <w:r w:rsidRPr="003169ED">
        <w:rPr>
          <w:rFonts w:ascii="Arial" w:eastAsia="Times New Roman" w:hAnsi="Arial" w:cs="Arial"/>
          <w:color w:val="000000" w:themeColor="text1"/>
        </w:rPr>
        <w:t>the standards to be used for data and metadata format and content (where existing standards are absent or deemed inadequate, this should be documented along with any proposed solutions or remedies);</w:t>
      </w:r>
    </w:p>
    <w:p w14:paraId="27E48C9C" w14:textId="77777777" w:rsidR="003169ED" w:rsidRPr="003169ED" w:rsidRDefault="003169ED" w:rsidP="003169ED">
      <w:pPr>
        <w:shd w:val="clear" w:color="auto" w:fill="FFFFFF"/>
        <w:spacing w:before="100" w:beforeAutospacing="1" w:after="100" w:afterAutospacing="1" w:line="240" w:lineRule="auto"/>
        <w:rPr>
          <w:rFonts w:ascii="Arial" w:eastAsia="Times New Roman" w:hAnsi="Arial" w:cs="Arial"/>
          <w:b/>
          <w:color w:val="000000" w:themeColor="text1"/>
        </w:rPr>
      </w:pPr>
      <w:r w:rsidRPr="003169ED">
        <w:rPr>
          <w:rFonts w:ascii="Arial" w:eastAsia="Times New Roman" w:hAnsi="Arial" w:cs="Arial"/>
          <w:b/>
          <w:color w:val="000000" w:themeColor="text1"/>
        </w:rPr>
        <w:t>Policies for Access and Sharing</w:t>
      </w:r>
    </w:p>
    <w:p w14:paraId="05F2F984" w14:textId="77777777" w:rsidR="003169ED" w:rsidRPr="003169ED" w:rsidRDefault="003169ED" w:rsidP="003169ED">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000000" w:themeColor="text1"/>
        </w:rPr>
      </w:pPr>
      <w:r w:rsidRPr="003169ED">
        <w:rPr>
          <w:rFonts w:ascii="Arial" w:eastAsia="Times New Roman" w:hAnsi="Arial" w:cs="Arial"/>
          <w:color w:val="000000" w:themeColor="text1"/>
        </w:rPr>
        <w:t>policies for access and sharing including provisions for appropriate protection of privacy, confidentiality, security, intellectual property, or other rights or requirements;</w:t>
      </w:r>
    </w:p>
    <w:p w14:paraId="555B034F" w14:textId="77777777" w:rsidR="003169ED" w:rsidRPr="003169ED" w:rsidRDefault="003169ED" w:rsidP="003169ED">
      <w:pPr>
        <w:shd w:val="clear" w:color="auto" w:fill="FFFFFF"/>
        <w:spacing w:before="100" w:beforeAutospacing="1" w:after="100" w:afterAutospacing="1" w:line="240" w:lineRule="auto"/>
        <w:rPr>
          <w:rFonts w:ascii="Arial" w:eastAsia="Times New Roman" w:hAnsi="Arial" w:cs="Arial"/>
          <w:b/>
          <w:color w:val="000000" w:themeColor="text1"/>
        </w:rPr>
      </w:pPr>
      <w:r w:rsidRPr="003169ED">
        <w:rPr>
          <w:rFonts w:ascii="Arial" w:eastAsia="Times New Roman" w:hAnsi="Arial" w:cs="Arial"/>
          <w:b/>
          <w:color w:val="000000" w:themeColor="text1"/>
        </w:rPr>
        <w:t>Polices for Re-use</w:t>
      </w:r>
    </w:p>
    <w:p w14:paraId="1F9ADD0C" w14:textId="77777777" w:rsidR="003169ED" w:rsidRPr="003169ED" w:rsidRDefault="003169ED" w:rsidP="003169ED">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000000" w:themeColor="text1"/>
        </w:rPr>
      </w:pPr>
      <w:r w:rsidRPr="003169ED">
        <w:rPr>
          <w:rFonts w:ascii="Arial" w:eastAsia="Times New Roman" w:hAnsi="Arial" w:cs="Arial"/>
          <w:color w:val="000000" w:themeColor="text1"/>
        </w:rPr>
        <w:t>policies and provisions for re-use, re-distribution, and the production of derivatives; and</w:t>
      </w:r>
    </w:p>
    <w:p w14:paraId="131EC5B1" w14:textId="77777777" w:rsidR="003169ED" w:rsidRPr="003169ED" w:rsidRDefault="003169ED" w:rsidP="003169ED">
      <w:pPr>
        <w:shd w:val="clear" w:color="auto" w:fill="FFFFFF"/>
        <w:spacing w:before="100" w:beforeAutospacing="1" w:after="100" w:afterAutospacing="1" w:line="240" w:lineRule="auto"/>
        <w:rPr>
          <w:rFonts w:ascii="Arial" w:eastAsia="Times New Roman" w:hAnsi="Arial" w:cs="Arial"/>
          <w:b/>
          <w:color w:val="000000" w:themeColor="text1"/>
        </w:rPr>
      </w:pPr>
      <w:r w:rsidRPr="003169ED">
        <w:rPr>
          <w:rFonts w:ascii="Arial" w:eastAsia="Times New Roman" w:hAnsi="Arial" w:cs="Arial"/>
          <w:b/>
          <w:color w:val="000000" w:themeColor="text1"/>
        </w:rPr>
        <w:t>Plans for Archival</w:t>
      </w:r>
    </w:p>
    <w:p w14:paraId="1E92D0D9" w14:textId="77777777" w:rsidR="003169ED" w:rsidRPr="003169ED" w:rsidRDefault="003169ED" w:rsidP="003169ED">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000000" w:themeColor="text1"/>
        </w:rPr>
      </w:pPr>
      <w:r w:rsidRPr="003169ED">
        <w:rPr>
          <w:rFonts w:ascii="Arial" w:eastAsia="Times New Roman" w:hAnsi="Arial" w:cs="Arial"/>
          <w:color w:val="000000" w:themeColor="text1"/>
        </w:rPr>
        <w:t>plans for archiving data, samples, and other research products, and for preservation of access to them.</w:t>
      </w:r>
    </w:p>
    <w:p w14:paraId="0162DB7E" w14:textId="77777777" w:rsidR="00D46A3D" w:rsidRPr="003169ED" w:rsidRDefault="00D46A3D">
      <w:pPr>
        <w:rPr>
          <w:rFonts w:ascii="Arial" w:hAnsi="Arial" w:cs="Arial"/>
          <w:color w:val="000000" w:themeColor="text1"/>
        </w:rPr>
      </w:pPr>
    </w:p>
    <w:sectPr w:rsidR="00D46A3D" w:rsidRPr="00316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121B0"/>
    <w:multiLevelType w:val="hybridMultilevel"/>
    <w:tmpl w:val="110C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10D8C"/>
    <w:multiLevelType w:val="hybridMultilevel"/>
    <w:tmpl w:val="ADB4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F6560"/>
    <w:multiLevelType w:val="hybridMultilevel"/>
    <w:tmpl w:val="5C00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90ACA"/>
    <w:multiLevelType w:val="multilevel"/>
    <w:tmpl w:val="544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BB467D"/>
    <w:multiLevelType w:val="hybridMultilevel"/>
    <w:tmpl w:val="C912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ED"/>
    <w:rsid w:val="00255C4C"/>
    <w:rsid w:val="003169ED"/>
    <w:rsid w:val="00653ECC"/>
    <w:rsid w:val="008A1EA0"/>
    <w:rsid w:val="00A27D53"/>
    <w:rsid w:val="00C6172A"/>
    <w:rsid w:val="00D4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B139"/>
  <w15:chartTrackingRefBased/>
  <w15:docId w15:val="{10D3C5AB-7D1D-4C02-AC4F-804C9103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9ED"/>
    <w:pPr>
      <w:ind w:left="720"/>
      <w:contextualSpacing/>
    </w:pPr>
  </w:style>
  <w:style w:type="character" w:styleId="Hyperlink">
    <w:name w:val="Hyperlink"/>
    <w:basedOn w:val="DefaultParagraphFont"/>
    <w:uiPriority w:val="99"/>
    <w:unhideWhenUsed/>
    <w:rsid w:val="00255C4C"/>
    <w:rPr>
      <w:color w:val="0563C1" w:themeColor="hyperlink"/>
      <w:u w:val="single"/>
    </w:rPr>
  </w:style>
  <w:style w:type="character" w:styleId="UnresolvedMention">
    <w:name w:val="Unresolved Mention"/>
    <w:basedOn w:val="DefaultParagraphFont"/>
    <w:uiPriority w:val="99"/>
    <w:semiHidden/>
    <w:unhideWhenUsed/>
    <w:rsid w:val="00255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1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sf.gov/publications/pub_summ.jsp?ods_key=pap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Cynthia A</dc:creator>
  <cp:keywords/>
  <dc:description/>
  <cp:lastModifiedBy>Young, Carolyn</cp:lastModifiedBy>
  <cp:revision>2</cp:revision>
  <dcterms:created xsi:type="dcterms:W3CDTF">2023-04-10T19:26:00Z</dcterms:created>
  <dcterms:modified xsi:type="dcterms:W3CDTF">2023-04-10T19:26:00Z</dcterms:modified>
</cp:coreProperties>
</file>