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9345" w14:textId="77777777" w:rsidR="00D66388" w:rsidRPr="008C1665" w:rsidRDefault="00D66388" w:rsidP="00D6638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Minutes of the Meeting of the</w:t>
      </w:r>
    </w:p>
    <w:p w14:paraId="103771FF" w14:textId="77777777" w:rsidR="00D66388" w:rsidRPr="008C1665" w:rsidRDefault="00D66388" w:rsidP="00D6638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University of Missouri-St. Louis</w:t>
      </w:r>
    </w:p>
    <w:p w14:paraId="3A1CF265" w14:textId="77777777" w:rsidR="00D66388" w:rsidRPr="008C1665" w:rsidRDefault="00D66388" w:rsidP="00D6638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Faculty Senate </w:t>
      </w:r>
    </w:p>
    <w:p w14:paraId="038BCD5C" w14:textId="77777777" w:rsidR="00D66388" w:rsidRPr="008C1665" w:rsidRDefault="00D66388" w:rsidP="00D6638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October 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</w:t>
      </w:r>
      <w:r w:rsidRPr="008C16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</w:t>
      </w:r>
    </w:p>
    <w:p w14:paraId="2551EC89" w14:textId="77777777" w:rsidR="00D66388" w:rsidRPr="008C1665" w:rsidRDefault="00D66388" w:rsidP="00D6638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MSC B</w:t>
      </w:r>
    </w:p>
    <w:p w14:paraId="52EBFA64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F1B821" w14:textId="77777777" w:rsidR="00D66388" w:rsidRPr="008C1665" w:rsidRDefault="00D66388" w:rsidP="00D66388">
      <w:pPr>
        <w:spacing w:after="0" w:line="240" w:lineRule="auto"/>
        <w:ind w:right="-27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Senate Chair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Sanjiv Bhatia</w:t>
      </w: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called the Faculty Senate meeting to order at 3:0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p.m. Dr.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Bhatia</w:t>
      </w: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asked for approval of the Senate minutes from the meeting on September 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The minutes were approved as written.</w:t>
      </w:r>
    </w:p>
    <w:p w14:paraId="71318FBE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64705A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Report of the Chairperson (Dr.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Sanjiv Bhatia</w:t>
      </w:r>
      <w:r w:rsidRPr="008C16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):</w:t>
      </w:r>
    </w:p>
    <w:p w14:paraId="4936D7C7" w14:textId="77777777" w:rsidR="00D66388" w:rsidRPr="008C1665" w:rsidRDefault="00D66388" w:rsidP="00D6638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Dr. </w:t>
      </w:r>
      <w:r w:rsidRPr="001E1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Bhatia </w:t>
      </w:r>
      <w:r w:rsidRPr="008C1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reminded the Senate that open enrollment for benefits beg</w:t>
      </w:r>
      <w:r w:rsidRPr="001E1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 on </w:t>
      </w:r>
      <w:r w:rsidRPr="008C1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Oct. 2</w:t>
      </w:r>
      <w:r w:rsidRPr="001E1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8C1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ends on Nov. </w:t>
      </w:r>
      <w:r w:rsidRPr="001E1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8C1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He encouraged the attendees to complete their enrollment forms.</w:t>
      </w:r>
    </w:p>
    <w:p w14:paraId="5800D824" w14:textId="77777777" w:rsidR="00D66388" w:rsidRPr="008C1665" w:rsidRDefault="00D66388" w:rsidP="00D6638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Budget and Planning Committee will meet by Zoom on </w:t>
      </w:r>
      <w:r w:rsidRPr="001E1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Nov</w:t>
      </w:r>
      <w:r w:rsidRPr="008C1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E1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8C1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Dr.</w:t>
      </w:r>
      <w:r w:rsidRPr="001E1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Bhatia</w:t>
      </w:r>
      <w:r w:rsidRPr="008C1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asked that those who would like the Zoom link for the meeting to please contact the Senate Office at </w:t>
      </w:r>
      <w:hyperlink r:id="rId5" w:history="1">
        <w:r w:rsidRPr="008C1665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senate@umsl.edu</w:t>
        </w:r>
      </w:hyperlink>
    </w:p>
    <w:p w14:paraId="3370B7AB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42E5C1" w14:textId="77777777" w:rsidR="00D66388" w:rsidRPr="008C1665" w:rsidRDefault="00D66388" w:rsidP="00D66388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Report of the Chancellor (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Adella Jones</w:t>
      </w:r>
      <w:r w:rsidRPr="008C16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):</w:t>
      </w:r>
    </w:p>
    <w:p w14:paraId="4F74CD4B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Chancellor Sobolik was out of town and unable to attend the meeting. In her absence,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Chief of Staff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Adella Jones</w:t>
      </w: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provided the Chancellor’s report as follows:</w:t>
      </w:r>
    </w:p>
    <w:p w14:paraId="4EF48838" w14:textId="77777777" w:rsidR="00D66388" w:rsidRPr="00565F3F" w:rsidRDefault="00D66388" w:rsidP="00D6638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UMSL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rises to number 135 among all public universities in the nation.</w:t>
      </w:r>
    </w:p>
    <w:p w14:paraId="161A9B3F" w14:textId="77777777" w:rsidR="00D66388" w:rsidRPr="00565F3F" w:rsidRDefault="00D66388" w:rsidP="00D6638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UMSL is ranked top 100 in the nation among the “Top Performers on Social Mobility.”</w:t>
      </w:r>
    </w:p>
    <w:p w14:paraId="15C27DA1" w14:textId="77777777" w:rsidR="00D66388" w:rsidRPr="00A33BF1" w:rsidRDefault="00D66388" w:rsidP="00D663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3BF1">
        <w:rPr>
          <w:rFonts w:ascii="Times New Roman" w:hAnsi="Times New Roman" w:cs="Times New Roman"/>
          <w:sz w:val="24"/>
          <w:szCs w:val="24"/>
        </w:rPr>
        <w:t>UMSL has received a Fortune ranking</w:t>
      </w:r>
      <w:r>
        <w:rPr>
          <w:rFonts w:ascii="Times New Roman" w:hAnsi="Times New Roman" w:cs="Times New Roman"/>
          <w:sz w:val="24"/>
          <w:szCs w:val="24"/>
        </w:rPr>
        <w:t xml:space="preserve"> of 3</w:t>
      </w:r>
      <w:r w:rsidRPr="00A33BF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A33BF1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the joint MS in C</w:t>
      </w:r>
      <w:r w:rsidRPr="00A33BF1">
        <w:rPr>
          <w:rFonts w:ascii="Times New Roman" w:hAnsi="Times New Roman" w:cs="Times New Roman"/>
          <w:sz w:val="24"/>
          <w:szCs w:val="24"/>
        </w:rPr>
        <w:t xml:space="preserve">ybersecurity </w:t>
      </w:r>
      <w:r>
        <w:rPr>
          <w:rFonts w:ascii="Times New Roman" w:hAnsi="Times New Roman" w:cs="Times New Roman"/>
          <w:sz w:val="24"/>
          <w:szCs w:val="24"/>
        </w:rPr>
        <w:t xml:space="preserve">program. </w:t>
      </w:r>
    </w:p>
    <w:p w14:paraId="615A56BD" w14:textId="77777777" w:rsidR="00D66388" w:rsidRPr="00A33BF1" w:rsidRDefault="00D66388" w:rsidP="00D66388">
      <w:r w:rsidRPr="00A33BF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Intercampus Faculty Cabinet (IFC) Report (Dr. Pamela Stuerke):</w:t>
      </w:r>
    </w:p>
    <w:p w14:paraId="61BE74EA" w14:textId="77777777" w:rsidR="00D66388" w:rsidRPr="00565F3F" w:rsidRDefault="00D66388" w:rsidP="00D66388">
      <w:pPr>
        <w:pStyle w:val="NormalWeb"/>
        <w:spacing w:before="0" w:beforeAutospacing="0" w:after="0" w:afterAutospacing="0"/>
        <w:rPr>
          <w:color w:val="000000"/>
        </w:rPr>
      </w:pPr>
      <w:r w:rsidRPr="00565F3F">
        <w:rPr>
          <w:color w:val="000000"/>
        </w:rPr>
        <w:t>The IFC met on October 14</w:t>
      </w:r>
      <w:r w:rsidRPr="00565F3F">
        <w:rPr>
          <w:color w:val="000000"/>
          <w:vertAlign w:val="superscript"/>
        </w:rPr>
        <w:t>th</w:t>
      </w:r>
      <w:r w:rsidRPr="00565F3F">
        <w:rPr>
          <w:color w:val="000000"/>
        </w:rPr>
        <w:t xml:space="preserve"> and discussed the following:</w:t>
      </w:r>
    </w:p>
    <w:p w14:paraId="62981032" w14:textId="77777777" w:rsidR="00D66388" w:rsidRPr="008C1665" w:rsidRDefault="00D66388" w:rsidP="00D66388">
      <w:pPr>
        <w:pStyle w:val="NormalWeb"/>
        <w:numPr>
          <w:ilvl w:val="0"/>
          <w:numId w:val="12"/>
        </w:numPr>
        <w:spacing w:before="0" w:beforeAutospacing="0" w:after="0" w:afterAutospacing="0"/>
        <w:rPr>
          <w:color w:val="000000"/>
        </w:rPr>
      </w:pPr>
      <w:r w:rsidRPr="008C1665">
        <w:t>Intellectual Pluralism and Freedom of Expression</w:t>
      </w:r>
    </w:p>
    <w:p w14:paraId="7EB22A2C" w14:textId="77777777" w:rsidR="00D66388" w:rsidRPr="00565F3F" w:rsidRDefault="00D66388" w:rsidP="00D66388">
      <w:pPr>
        <w:pStyle w:val="NormalWeb"/>
        <w:numPr>
          <w:ilvl w:val="0"/>
          <w:numId w:val="12"/>
        </w:numPr>
      </w:pPr>
      <w:r w:rsidRPr="008C1665">
        <w:t>Information Technology Updates</w:t>
      </w:r>
    </w:p>
    <w:p w14:paraId="1408DC4A" w14:textId="77777777" w:rsidR="00D66388" w:rsidRPr="00565F3F" w:rsidRDefault="00D66388" w:rsidP="00D66388">
      <w:pPr>
        <w:pStyle w:val="NormalWeb"/>
        <w:numPr>
          <w:ilvl w:val="0"/>
          <w:numId w:val="12"/>
        </w:numPr>
        <w:spacing w:before="0" w:beforeAutospacing="0" w:after="0" w:afterAutospacing="0"/>
      </w:pPr>
      <w:r w:rsidRPr="00565F3F">
        <w:t xml:space="preserve">The next meeting is </w:t>
      </w:r>
      <w:r>
        <w:t xml:space="preserve">on </w:t>
      </w:r>
      <w:r w:rsidRPr="00565F3F">
        <w:t>Nov. 18</w:t>
      </w:r>
      <w:r w:rsidRPr="00565F3F">
        <w:rPr>
          <w:vertAlign w:val="superscript"/>
        </w:rPr>
        <w:t>th</w:t>
      </w:r>
      <w:r w:rsidRPr="00565F3F">
        <w:t xml:space="preserve"> in Columbia. </w:t>
      </w:r>
    </w:p>
    <w:p w14:paraId="32F7B190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63C15E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Curriculum and Instruction Committee Report (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Dr. Deborah Cohen</w:t>
      </w:r>
      <w:r w:rsidRPr="008C16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):</w:t>
      </w:r>
    </w:p>
    <w:p w14:paraId="04FE2E1C" w14:textId="77777777" w:rsidR="00D66388" w:rsidRPr="008C1665" w:rsidRDefault="00D66388" w:rsidP="00D66388">
      <w:pPr>
        <w:spacing w:after="0" w:line="240" w:lineRule="auto"/>
        <w:ind w:right="-6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Cohen </w:t>
      </w: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asked the Faculty Senate to vote on the following uncomplicated curriculum proposals:</w:t>
      </w:r>
    </w:p>
    <w:p w14:paraId="263B9E6C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>Deletion of the Learning and Curriculum Development in Nursing Course</w:t>
      </w:r>
    </w:p>
    <w:p w14:paraId="58395C31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 xml:space="preserve">Change to the Health Assessment </w:t>
      </w:r>
      <w:proofErr w:type="gramStart"/>
      <w:r w:rsidRPr="001E15F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E15F8">
        <w:rPr>
          <w:rFonts w:ascii="Times New Roman" w:hAnsi="Times New Roman" w:cs="Times New Roman"/>
          <w:sz w:val="24"/>
          <w:szCs w:val="24"/>
        </w:rPr>
        <w:t xml:space="preserve"> Advanced Nursing Practice Course</w:t>
      </w:r>
    </w:p>
    <w:p w14:paraId="2B929E2A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>Deletion of Family Health II: Diagnosis and Management in Advanced Practice Nursing</w:t>
      </w:r>
    </w:p>
    <w:p w14:paraId="32CA8D59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>Deletion of Psychology of Exceptional Children: Inclusive Classrooms</w:t>
      </w:r>
    </w:p>
    <w:p w14:paraId="1F9D4BE0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>Change to the Instruction, Learning and Assessment for Teachers in Residence Course</w:t>
      </w:r>
    </w:p>
    <w:p w14:paraId="7074A138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 xml:space="preserve">Change to the Advanced Study of Instruction, Learning and </w:t>
      </w:r>
      <w:proofErr w:type="spellStart"/>
      <w:r w:rsidRPr="001E15F8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1E15F8">
        <w:rPr>
          <w:rFonts w:ascii="Times New Roman" w:hAnsi="Times New Roman" w:cs="Times New Roman"/>
          <w:sz w:val="24"/>
          <w:szCs w:val="24"/>
        </w:rPr>
        <w:t xml:space="preserve"> for Teachers in Residence Course</w:t>
      </w:r>
    </w:p>
    <w:p w14:paraId="4559E12C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>Deletion of the Instruction, Learning and Assessment for Teachers in Residence Course</w:t>
      </w:r>
    </w:p>
    <w:p w14:paraId="24202A54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>New Course Proposal for HONORS 2031: Inquiries in Social and Behavioral Sciences: General Psychology Course</w:t>
      </w:r>
    </w:p>
    <w:p w14:paraId="0104AE17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>New Course Proposal for HONORS 2032: Inquiries in the Social and Behavioral Sciences: Social Psychological Science</w:t>
      </w:r>
    </w:p>
    <w:p w14:paraId="2B97461B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lastRenderedPageBreak/>
        <w:t>New Course Proposal for HONORS 2081: Inquiries in Nursing: Nutrition in Health</w:t>
      </w:r>
    </w:p>
    <w:p w14:paraId="6569318E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>New Course Proposal for HONORS 2083: Inquiries in Nursing: Communication for the Healthcare Professional</w:t>
      </w:r>
    </w:p>
    <w:p w14:paraId="0F9EFF53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>Deletion of the Family Health 1: Diagnosis and Management of Advanced Practice Nursing</w:t>
      </w:r>
    </w:p>
    <w:p w14:paraId="61B5D024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>New Course Proposal for NURSE 7450: Social Justice in Nursing and Health Research</w:t>
      </w:r>
    </w:p>
    <w:p w14:paraId="16FEEFBD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>Change to the Advanced Study of History, Community and Social Justice in Education for Teachers in Residence</w:t>
      </w:r>
    </w:p>
    <w:p w14:paraId="4D3FE666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>Deletion of the Examining History, Community and Social Justice in Education: Socio-Cultural Framework</w:t>
      </w:r>
    </w:p>
    <w:p w14:paraId="2776AE7F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 xml:space="preserve">Deletion of the Understanding/Implementing Speech &amp; </w:t>
      </w:r>
      <w:proofErr w:type="spellStart"/>
      <w:r w:rsidRPr="001E15F8">
        <w:rPr>
          <w:rFonts w:ascii="Times New Roman" w:hAnsi="Times New Roman" w:cs="Times New Roman"/>
          <w:sz w:val="24"/>
          <w:szCs w:val="24"/>
        </w:rPr>
        <w:t>Langage</w:t>
      </w:r>
      <w:proofErr w:type="spellEnd"/>
      <w:r w:rsidRPr="001E15F8">
        <w:rPr>
          <w:rFonts w:ascii="Times New Roman" w:hAnsi="Times New Roman" w:cs="Times New Roman"/>
          <w:sz w:val="24"/>
          <w:szCs w:val="24"/>
        </w:rPr>
        <w:t xml:space="preserve"> Interventions for Spec Needs B Course</w:t>
      </w:r>
    </w:p>
    <w:p w14:paraId="0F111701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>Change to the Examining History, Community and Social Justice in Education for Teachers in Residence Course</w:t>
      </w:r>
    </w:p>
    <w:p w14:paraId="1DAC452D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>Change to the Addressing Speech and Language Interventions for Teachers in Residence Course</w:t>
      </w:r>
    </w:p>
    <w:p w14:paraId="74E69195" w14:textId="77777777" w:rsidR="00D66388" w:rsidRPr="001E15F8" w:rsidRDefault="00D66388" w:rsidP="00D663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>Change to the Foundations of Inclusive Education for Teachers in Residence Course</w:t>
      </w:r>
    </w:p>
    <w:p w14:paraId="4C6BF0D9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038813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The Faculty Senate approved all the above uncomplicated curriculum proposals.</w:t>
      </w:r>
    </w:p>
    <w:p w14:paraId="76883989" w14:textId="77777777" w:rsidR="00D66388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314278A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Dr. Cohen </w:t>
      </w: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presented each of the following curriculum proposals to the Faculty Senate:</w:t>
      </w:r>
    </w:p>
    <w:p w14:paraId="173DD332" w14:textId="77777777" w:rsidR="00D66388" w:rsidRPr="008C1665" w:rsidRDefault="00D66388" w:rsidP="00D6638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8C1665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14:ligatures w14:val="none"/>
          </w:rPr>
          <w:t>Change to the Doctor of Nursing Practice DNP, Women’s Health Emphasis Area</w:t>
        </w:r>
      </w:hyperlink>
    </w:p>
    <w:p w14:paraId="39DBD485" w14:textId="77777777" w:rsidR="00D66388" w:rsidRDefault="00D66388" w:rsidP="00D6638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history="1">
        <w:r w:rsidRPr="008C1665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14:ligatures w14:val="none"/>
          </w:rPr>
          <w:t>Change to the MA in Mathematics Data Science Emphasis Area</w:t>
        </w:r>
      </w:hyperlink>
    </w:p>
    <w:p w14:paraId="4174C45D" w14:textId="77777777" w:rsidR="00D66388" w:rsidRPr="008C1665" w:rsidRDefault="00D66388" w:rsidP="00D6638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history="1">
        <w:r w:rsidRPr="008C1665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14:ligatures w14:val="none"/>
          </w:rPr>
          <w:t>Change to the MBA in Marketing Emphasis Area</w:t>
        </w:r>
      </w:hyperlink>
    </w:p>
    <w:p w14:paraId="379DF9A7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7F5BA7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The Faculty Senate approved </w:t>
      </w:r>
      <w:proofErr w:type="gramStart"/>
      <w:r w:rsidRPr="008C16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all of</w:t>
      </w:r>
      <w:proofErr w:type="gramEnd"/>
      <w:r w:rsidRPr="008C16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the above proposals.</w:t>
      </w:r>
    </w:p>
    <w:p w14:paraId="2AEBE34C" w14:textId="77777777" w:rsidR="00D66388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7B94FB" w14:textId="77777777" w:rsidR="00D66388" w:rsidRDefault="00D66388" w:rsidP="00D66388">
      <w:r w:rsidRPr="008C16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Report of the Chairperson (Dr.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Sanjiv Bhatia</w:t>
      </w:r>
      <w:r w:rsidRPr="008C16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):</w:t>
      </w:r>
    </w:p>
    <w:p w14:paraId="3E0F27C4" w14:textId="77777777" w:rsidR="00D66388" w:rsidRPr="001E15F8" w:rsidRDefault="00D66388" w:rsidP="00D6638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E15F8">
        <w:rPr>
          <w:rFonts w:ascii="Times New Roman" w:hAnsi="Times New Roman" w:cs="Times New Roman"/>
          <w:sz w:val="24"/>
          <w:szCs w:val="24"/>
        </w:rPr>
        <w:t xml:space="preserve">A motion was made </w:t>
      </w:r>
      <w:r>
        <w:rPr>
          <w:rFonts w:ascii="Times New Roman" w:hAnsi="Times New Roman" w:cs="Times New Roman"/>
          <w:sz w:val="24"/>
          <w:szCs w:val="24"/>
        </w:rPr>
        <w:t>to grant the title of Emeritus Dean to</w:t>
      </w:r>
      <w:r w:rsidRPr="001E15F8">
        <w:rPr>
          <w:rFonts w:ascii="Times New Roman" w:hAnsi="Times New Roman" w:cs="Times New Roman"/>
          <w:sz w:val="24"/>
          <w:szCs w:val="24"/>
        </w:rPr>
        <w:t xml:space="preserve"> Larry Davis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756816" w14:textId="77777777" w:rsidR="00D66388" w:rsidRPr="001E15F8" w:rsidRDefault="00D66388" w:rsidP="00D66388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1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Motion was passed</w:t>
      </w:r>
      <w:r w:rsidRPr="001E15F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br/>
      </w:r>
    </w:p>
    <w:p w14:paraId="412704AF" w14:textId="77777777" w:rsidR="00D66388" w:rsidRPr="008C1665" w:rsidRDefault="00D66388" w:rsidP="00D66388">
      <w:pPr>
        <w:spacing w:after="0" w:line="240" w:lineRule="auto"/>
        <w:ind w:right="-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Bhatia</w:t>
      </w: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asked if there was any other business. Hearing none, the meeting adjourned at 3:4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p.m. </w:t>
      </w:r>
    </w:p>
    <w:p w14:paraId="10EB8E9C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CAB2C4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Respectfully submitted,</w:t>
      </w:r>
    </w:p>
    <w:p w14:paraId="7638D69A" w14:textId="77777777" w:rsidR="00D66388" w:rsidRPr="008C1665" w:rsidRDefault="00D66388" w:rsidP="00D6638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8DC422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Erika Gibb</w:t>
      </w:r>
    </w:p>
    <w:p w14:paraId="42AA45A9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Senate/Assembly Secretary</w:t>
      </w:r>
    </w:p>
    <w:p w14:paraId="193F413C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B6504C" w14:textId="77777777" w:rsidR="00D66388" w:rsidRPr="008C1665" w:rsidRDefault="00D66388" w:rsidP="00D663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(Minutes written by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Allison Belew,</w:t>
      </w:r>
      <w:r w:rsidRPr="008C16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Faculty Senate/University Assembly Office)</w:t>
      </w:r>
    </w:p>
    <w:p w14:paraId="2F33419C" w14:textId="77777777" w:rsidR="00D66388" w:rsidRDefault="00D66388" w:rsidP="00D66388"/>
    <w:p w14:paraId="21D233F6" w14:textId="77777777" w:rsidR="00A161A3" w:rsidRDefault="00A161A3"/>
    <w:sectPr w:rsidR="00A1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2483"/>
    <w:multiLevelType w:val="hybridMultilevel"/>
    <w:tmpl w:val="D7940A70"/>
    <w:lvl w:ilvl="0" w:tplc="D5000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A46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DA2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960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182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E09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365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1A7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666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B1639A"/>
    <w:multiLevelType w:val="hybridMultilevel"/>
    <w:tmpl w:val="9E6A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790"/>
    <w:multiLevelType w:val="multilevel"/>
    <w:tmpl w:val="6072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E016C"/>
    <w:multiLevelType w:val="hybridMultilevel"/>
    <w:tmpl w:val="E7B2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D00CC"/>
    <w:multiLevelType w:val="multilevel"/>
    <w:tmpl w:val="7D1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5167F"/>
    <w:multiLevelType w:val="multilevel"/>
    <w:tmpl w:val="72D6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A593F"/>
    <w:multiLevelType w:val="multilevel"/>
    <w:tmpl w:val="3D3E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91629"/>
    <w:multiLevelType w:val="hybridMultilevel"/>
    <w:tmpl w:val="8B5C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56FD2"/>
    <w:multiLevelType w:val="multilevel"/>
    <w:tmpl w:val="36CE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06F5E"/>
    <w:multiLevelType w:val="multilevel"/>
    <w:tmpl w:val="921E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4011B"/>
    <w:multiLevelType w:val="multilevel"/>
    <w:tmpl w:val="1CDA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E7A92"/>
    <w:multiLevelType w:val="hybridMultilevel"/>
    <w:tmpl w:val="162AB594"/>
    <w:lvl w:ilvl="0" w:tplc="944CA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A02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A5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00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09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048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0E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4F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142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9813C0"/>
    <w:multiLevelType w:val="multilevel"/>
    <w:tmpl w:val="B974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FE3279"/>
    <w:multiLevelType w:val="multilevel"/>
    <w:tmpl w:val="16F0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D2548"/>
    <w:multiLevelType w:val="hybridMultilevel"/>
    <w:tmpl w:val="D8AA8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2724BE"/>
    <w:multiLevelType w:val="multilevel"/>
    <w:tmpl w:val="A3A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B66270"/>
    <w:multiLevelType w:val="multilevel"/>
    <w:tmpl w:val="7B6C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956508">
    <w:abstractNumId w:val="6"/>
  </w:num>
  <w:num w:numId="2" w16cid:durableId="507596817">
    <w:abstractNumId w:val="4"/>
  </w:num>
  <w:num w:numId="3" w16cid:durableId="1787774032">
    <w:abstractNumId w:val="8"/>
  </w:num>
  <w:num w:numId="4" w16cid:durableId="1827015522">
    <w:abstractNumId w:val="10"/>
  </w:num>
  <w:num w:numId="5" w16cid:durableId="1541163414">
    <w:abstractNumId w:val="15"/>
  </w:num>
  <w:num w:numId="6" w16cid:durableId="1388989574">
    <w:abstractNumId w:val="2"/>
  </w:num>
  <w:num w:numId="7" w16cid:durableId="1735470558">
    <w:abstractNumId w:val="9"/>
  </w:num>
  <w:num w:numId="8" w16cid:durableId="1496997604">
    <w:abstractNumId w:val="5"/>
  </w:num>
  <w:num w:numId="9" w16cid:durableId="448012788">
    <w:abstractNumId w:val="13"/>
  </w:num>
  <w:num w:numId="10" w16cid:durableId="920258399">
    <w:abstractNumId w:val="12"/>
  </w:num>
  <w:num w:numId="11" w16cid:durableId="2007201938">
    <w:abstractNumId w:val="16"/>
  </w:num>
  <w:num w:numId="12" w16cid:durableId="2039815893">
    <w:abstractNumId w:val="3"/>
  </w:num>
  <w:num w:numId="13" w16cid:durableId="1944606429">
    <w:abstractNumId w:val="11"/>
  </w:num>
  <w:num w:numId="14" w16cid:durableId="554707317">
    <w:abstractNumId w:val="0"/>
  </w:num>
  <w:num w:numId="15" w16cid:durableId="1577980397">
    <w:abstractNumId w:val="14"/>
  </w:num>
  <w:num w:numId="16" w16cid:durableId="1443645332">
    <w:abstractNumId w:val="1"/>
  </w:num>
  <w:num w:numId="17" w16cid:durableId="864561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5"/>
    <w:rsid w:val="00002253"/>
    <w:rsid w:val="001E15F8"/>
    <w:rsid w:val="00565F3F"/>
    <w:rsid w:val="008C1665"/>
    <w:rsid w:val="00A161A3"/>
    <w:rsid w:val="00A33BF1"/>
    <w:rsid w:val="00D6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AE985"/>
  <w15:chartTrackingRefBased/>
  <w15:docId w15:val="{0338B446-8A01-44A1-AC3B-C46A2212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3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1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C1665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8C1665"/>
  </w:style>
  <w:style w:type="character" w:styleId="UnresolvedMention">
    <w:name w:val="Unresolved Mention"/>
    <w:basedOn w:val="DefaultParagraphFont"/>
    <w:uiPriority w:val="99"/>
    <w:semiHidden/>
    <w:unhideWhenUsed/>
    <w:rsid w:val="008C16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1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4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54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sl.edu/committees/senate/senate-meetings-action/busad-gem7_-mba-marketin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sl.edu/committees/senate/senate-meetings-action/math-gem1_-mathematics-ma-data-science-emphasi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sl.edu/committees/senate/senate-meetings-action/nurse-gem10_-doctor-of-nursing-practice-dnp-women_s-health-emphasis-area.pdf" TargetMode="External"/><Relationship Id="rId5" Type="http://schemas.openxmlformats.org/officeDocument/2006/relationships/hyperlink" Target="mailto:senate@umsl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680</Words>
  <Characters>3832</Characters>
  <Application>Microsoft Office Word</Application>
  <DocSecurity>0</DocSecurity>
  <Lines>112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Missouri-St. Louis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Belew, Allison</cp:lastModifiedBy>
  <cp:revision>2</cp:revision>
  <dcterms:created xsi:type="dcterms:W3CDTF">2024-10-23T17:18:00Z</dcterms:created>
  <dcterms:modified xsi:type="dcterms:W3CDTF">2024-10-23T18:17:00Z</dcterms:modified>
</cp:coreProperties>
</file>