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DB" w:rsidRPr="00B00D8B" w:rsidRDefault="007317DB" w:rsidP="007317DB">
      <w:pPr>
        <w:spacing w:after="0" w:line="240" w:lineRule="auto"/>
        <w:rPr>
          <w:rFonts w:cstheme="minorHAnsi"/>
          <w:sz w:val="24"/>
          <w:szCs w:val="24"/>
        </w:rPr>
      </w:pPr>
      <w:bookmarkStart w:id="0" w:name="_GoBack"/>
      <w:bookmarkEnd w:id="0"/>
      <w:r w:rsidRPr="00B00D8B">
        <w:rPr>
          <w:rFonts w:cstheme="minorHAnsi"/>
          <w:sz w:val="24"/>
          <w:szCs w:val="24"/>
        </w:rPr>
        <w:t>Instructor: Jenna Alexander</w:t>
      </w:r>
    </w:p>
    <w:p w:rsidR="007317DB" w:rsidRDefault="007317DB" w:rsidP="007317DB">
      <w:pPr>
        <w:spacing w:after="0" w:line="240" w:lineRule="auto"/>
        <w:rPr>
          <w:rFonts w:cstheme="minorHAnsi"/>
          <w:sz w:val="24"/>
          <w:szCs w:val="24"/>
        </w:rPr>
      </w:pPr>
      <w:r w:rsidRPr="00B00D8B">
        <w:rPr>
          <w:rFonts w:cstheme="minorHAnsi"/>
          <w:sz w:val="24"/>
          <w:szCs w:val="24"/>
        </w:rPr>
        <w:t>ENGL 3100</w:t>
      </w:r>
    </w:p>
    <w:p w:rsidR="007317DB" w:rsidRPr="00B00D8B" w:rsidRDefault="007317DB" w:rsidP="007317DB">
      <w:pPr>
        <w:spacing w:after="0" w:line="240" w:lineRule="auto"/>
        <w:rPr>
          <w:rFonts w:cstheme="minorHAnsi"/>
          <w:sz w:val="24"/>
          <w:szCs w:val="24"/>
        </w:rPr>
      </w:pPr>
      <w:r>
        <w:rPr>
          <w:rFonts w:cstheme="minorHAnsi"/>
          <w:sz w:val="24"/>
          <w:szCs w:val="24"/>
        </w:rPr>
        <w:t>Spring 2015 (Section 06)</w:t>
      </w:r>
    </w:p>
    <w:p w:rsidR="007317DB" w:rsidRPr="00B00D8B" w:rsidRDefault="007317DB" w:rsidP="007317DB">
      <w:pPr>
        <w:spacing w:after="0" w:line="240" w:lineRule="auto"/>
        <w:jc w:val="center"/>
        <w:rPr>
          <w:rFonts w:cstheme="minorHAnsi"/>
          <w:b/>
          <w:sz w:val="24"/>
          <w:szCs w:val="24"/>
        </w:rPr>
      </w:pPr>
      <w:r>
        <w:rPr>
          <w:rFonts w:cstheme="minorHAnsi"/>
          <w:b/>
          <w:sz w:val="24"/>
          <w:szCs w:val="24"/>
        </w:rPr>
        <w:t>Unit</w:t>
      </w:r>
      <w:r w:rsidRPr="00B00D8B">
        <w:rPr>
          <w:rFonts w:cstheme="minorHAnsi"/>
          <w:b/>
          <w:sz w:val="24"/>
          <w:szCs w:val="24"/>
        </w:rPr>
        <w:t xml:space="preserve"> 1: Reflective Literacy Narrative</w:t>
      </w:r>
    </w:p>
    <w:p w:rsidR="007317DB" w:rsidRPr="00B00D8B" w:rsidRDefault="007317DB" w:rsidP="007317DB">
      <w:pPr>
        <w:spacing w:after="0" w:line="240" w:lineRule="auto"/>
        <w:jc w:val="center"/>
        <w:rPr>
          <w:rFonts w:cstheme="minorHAnsi"/>
          <w:b/>
          <w:sz w:val="24"/>
          <w:szCs w:val="24"/>
        </w:rPr>
      </w:pPr>
    </w:p>
    <w:p w:rsidR="007317DB" w:rsidRPr="00B00D8B" w:rsidRDefault="007317DB" w:rsidP="007317DB">
      <w:pPr>
        <w:spacing w:after="0" w:line="240" w:lineRule="auto"/>
        <w:rPr>
          <w:rFonts w:cstheme="minorHAnsi"/>
          <w:b/>
          <w:sz w:val="24"/>
          <w:szCs w:val="24"/>
        </w:rPr>
      </w:pPr>
      <w:r w:rsidRPr="00B00D8B">
        <w:rPr>
          <w:rFonts w:cstheme="minorHAnsi"/>
          <w:b/>
          <w:sz w:val="24"/>
          <w:szCs w:val="24"/>
        </w:rPr>
        <w:t>Introduction</w:t>
      </w:r>
    </w:p>
    <w:p w:rsidR="007317DB" w:rsidRPr="00B00D8B" w:rsidRDefault="007317DB" w:rsidP="007317DB">
      <w:pPr>
        <w:spacing w:after="0" w:line="240" w:lineRule="auto"/>
        <w:rPr>
          <w:rFonts w:cstheme="minorHAnsi"/>
          <w:sz w:val="24"/>
          <w:szCs w:val="24"/>
        </w:rPr>
      </w:pPr>
      <w:r w:rsidRPr="00B00D8B">
        <w:rPr>
          <w:rFonts w:cstheme="minorHAnsi"/>
          <w:sz w:val="24"/>
          <w:szCs w:val="24"/>
        </w:rPr>
        <w:t xml:space="preserve">People often think of personal experience as a non-academic form of writing.  But many scholars, including Donald Murray, argue that personal experience can serve as evidence to support your arguments.  Because personal experience can be useful in academic settings, it is important for you to learn how to craft reflective personal experience into the form of </w:t>
      </w:r>
      <w:r>
        <w:rPr>
          <w:rFonts w:cstheme="minorHAnsi"/>
          <w:sz w:val="24"/>
          <w:szCs w:val="24"/>
        </w:rPr>
        <w:t xml:space="preserve">a </w:t>
      </w:r>
      <w:r w:rsidRPr="00B00D8B">
        <w:rPr>
          <w:rFonts w:cstheme="minorHAnsi"/>
          <w:sz w:val="24"/>
          <w:szCs w:val="24"/>
        </w:rPr>
        <w:t xml:space="preserve">narrative. Writing </w:t>
      </w:r>
      <w:r>
        <w:rPr>
          <w:rFonts w:cstheme="minorHAnsi"/>
          <w:sz w:val="24"/>
          <w:szCs w:val="24"/>
        </w:rPr>
        <w:t xml:space="preserve">a </w:t>
      </w:r>
      <w:r w:rsidRPr="00B00D8B">
        <w:rPr>
          <w:rFonts w:cstheme="minorHAnsi"/>
          <w:sz w:val="24"/>
          <w:szCs w:val="24"/>
        </w:rPr>
        <w:t>r</w:t>
      </w:r>
      <w:r>
        <w:rPr>
          <w:rFonts w:cstheme="minorHAnsi"/>
          <w:sz w:val="24"/>
          <w:szCs w:val="24"/>
        </w:rPr>
        <w:t>eflective personal narrative</w:t>
      </w:r>
      <w:r w:rsidRPr="00B00D8B">
        <w:rPr>
          <w:rFonts w:cstheme="minorHAnsi"/>
          <w:sz w:val="24"/>
          <w:szCs w:val="24"/>
        </w:rPr>
        <w:t xml:space="preserve"> </w:t>
      </w:r>
      <w:r>
        <w:rPr>
          <w:rFonts w:cstheme="minorHAnsi"/>
          <w:sz w:val="24"/>
          <w:szCs w:val="24"/>
        </w:rPr>
        <w:t>involves</w:t>
      </w:r>
      <w:r w:rsidRPr="00B00D8B">
        <w:rPr>
          <w:rFonts w:cstheme="minorHAnsi"/>
          <w:sz w:val="24"/>
          <w:szCs w:val="24"/>
        </w:rPr>
        <w:t xml:space="preserve"> more than relating a series of events; rather, it focuses on finding the </w:t>
      </w:r>
      <w:r w:rsidRPr="00B00D8B">
        <w:rPr>
          <w:rFonts w:cstheme="minorHAnsi"/>
          <w:i/>
          <w:sz w:val="24"/>
          <w:szCs w:val="24"/>
        </w:rPr>
        <w:t>significance</w:t>
      </w:r>
      <w:r w:rsidRPr="00B00D8B">
        <w:rPr>
          <w:rFonts w:cstheme="minorHAnsi"/>
          <w:sz w:val="24"/>
          <w:szCs w:val="24"/>
        </w:rPr>
        <w:t xml:space="preserve"> in the series of events. </w:t>
      </w:r>
    </w:p>
    <w:p w:rsidR="007317DB" w:rsidRPr="00B00D8B" w:rsidRDefault="007317DB" w:rsidP="007317DB">
      <w:pPr>
        <w:spacing w:after="0" w:line="240" w:lineRule="auto"/>
        <w:rPr>
          <w:rFonts w:cstheme="minorHAnsi"/>
          <w:sz w:val="24"/>
          <w:szCs w:val="24"/>
        </w:rPr>
      </w:pPr>
    </w:p>
    <w:p w:rsidR="007317DB" w:rsidRPr="00B00D8B" w:rsidRDefault="007317DB" w:rsidP="007317DB">
      <w:pPr>
        <w:spacing w:after="0" w:line="240" w:lineRule="auto"/>
        <w:rPr>
          <w:rFonts w:cstheme="minorHAnsi"/>
          <w:b/>
          <w:sz w:val="24"/>
          <w:szCs w:val="24"/>
        </w:rPr>
      </w:pPr>
      <w:r>
        <w:rPr>
          <w:rFonts w:cstheme="minorHAnsi"/>
          <w:b/>
          <w:sz w:val="24"/>
          <w:szCs w:val="24"/>
        </w:rPr>
        <w:t>Brainstorming and</w:t>
      </w:r>
      <w:r w:rsidRPr="00B00D8B">
        <w:rPr>
          <w:rFonts w:cstheme="minorHAnsi"/>
          <w:b/>
          <w:sz w:val="24"/>
          <w:szCs w:val="24"/>
        </w:rPr>
        <w:t xml:space="preserve"> Research</w:t>
      </w:r>
    </w:p>
    <w:p w:rsidR="007317DB" w:rsidRDefault="007317DB" w:rsidP="007317DB">
      <w:pPr>
        <w:spacing w:after="0" w:line="240" w:lineRule="auto"/>
        <w:rPr>
          <w:rFonts w:cstheme="minorHAnsi"/>
          <w:sz w:val="24"/>
          <w:szCs w:val="24"/>
        </w:rPr>
      </w:pPr>
      <w:r w:rsidRPr="00B00D8B">
        <w:rPr>
          <w:rFonts w:cstheme="minorHAnsi"/>
          <w:sz w:val="24"/>
          <w:szCs w:val="24"/>
        </w:rPr>
        <w:t xml:space="preserve">Start your literacy narrative by considering your </w:t>
      </w:r>
      <w:r w:rsidRPr="000762CE">
        <w:rPr>
          <w:rFonts w:cstheme="minorHAnsi"/>
          <w:i/>
          <w:sz w:val="24"/>
          <w:szCs w:val="24"/>
        </w:rPr>
        <w:t>history</w:t>
      </w:r>
      <w:r w:rsidRPr="00B00D8B">
        <w:rPr>
          <w:rFonts w:cstheme="minorHAnsi"/>
          <w:sz w:val="24"/>
          <w:szCs w:val="24"/>
        </w:rPr>
        <w:t xml:space="preserve"> as a reader, writer, speaker, listener, and critical thinker.  </w:t>
      </w:r>
      <w:r>
        <w:rPr>
          <w:rFonts w:cstheme="minorHAnsi"/>
          <w:sz w:val="24"/>
          <w:szCs w:val="24"/>
        </w:rPr>
        <w:t xml:space="preserve">Think about </w:t>
      </w:r>
      <w:r w:rsidRPr="00B00D8B">
        <w:rPr>
          <w:rFonts w:cstheme="minorHAnsi"/>
          <w:sz w:val="24"/>
          <w:szCs w:val="24"/>
        </w:rPr>
        <w:t xml:space="preserve">your ideas and </w:t>
      </w:r>
      <w:r>
        <w:rPr>
          <w:rFonts w:cstheme="minorHAnsi"/>
          <w:sz w:val="24"/>
          <w:szCs w:val="24"/>
        </w:rPr>
        <w:t xml:space="preserve">attitudes about literacy </w:t>
      </w:r>
      <w:r w:rsidRPr="00B00D8B">
        <w:rPr>
          <w:rFonts w:cstheme="minorHAnsi"/>
          <w:sz w:val="24"/>
          <w:szCs w:val="24"/>
        </w:rPr>
        <w:t xml:space="preserve">and </w:t>
      </w:r>
      <w:r w:rsidRPr="00D540BD">
        <w:rPr>
          <w:rFonts w:cstheme="minorHAnsi"/>
          <w:i/>
          <w:sz w:val="24"/>
          <w:szCs w:val="24"/>
        </w:rPr>
        <w:t>how</w:t>
      </w:r>
      <w:r w:rsidRPr="00B00D8B">
        <w:rPr>
          <w:rFonts w:cstheme="minorHAnsi"/>
          <w:sz w:val="24"/>
          <w:szCs w:val="24"/>
        </w:rPr>
        <w:t xml:space="preserve"> those ideas and </w:t>
      </w:r>
      <w:r>
        <w:rPr>
          <w:rFonts w:cstheme="minorHAnsi"/>
          <w:sz w:val="24"/>
          <w:szCs w:val="24"/>
        </w:rPr>
        <w:t>attitudes</w:t>
      </w:r>
      <w:r w:rsidRPr="00B00D8B">
        <w:rPr>
          <w:rFonts w:cstheme="minorHAnsi"/>
          <w:sz w:val="24"/>
          <w:szCs w:val="24"/>
        </w:rPr>
        <w:t xml:space="preserve"> developed.  What kinds of reading and writing have you </w:t>
      </w:r>
      <w:r>
        <w:rPr>
          <w:rFonts w:cstheme="minorHAnsi"/>
          <w:sz w:val="24"/>
          <w:szCs w:val="24"/>
        </w:rPr>
        <w:t xml:space="preserve">done in the past?  How did you feel </w:t>
      </w:r>
      <w:r w:rsidRPr="00B00D8B">
        <w:rPr>
          <w:rFonts w:cstheme="minorHAnsi"/>
          <w:sz w:val="24"/>
          <w:szCs w:val="24"/>
        </w:rPr>
        <w:t>about this reading and writing?  What particular literacy memories are significant to you?  What people, institutions, and communities shaped your ideas about literacy?</w:t>
      </w:r>
      <w:r>
        <w:rPr>
          <w:rFonts w:cstheme="minorHAnsi"/>
          <w:sz w:val="24"/>
          <w:szCs w:val="24"/>
        </w:rPr>
        <w:t xml:space="preserve">  </w:t>
      </w:r>
      <w:r w:rsidRPr="00B00D8B">
        <w:rPr>
          <w:rFonts w:cstheme="minorHAnsi"/>
          <w:sz w:val="24"/>
          <w:szCs w:val="24"/>
        </w:rPr>
        <w:t xml:space="preserve">As you think about the answers to these questions, you should begin to focus on 1-2 specific events </w:t>
      </w:r>
      <w:r w:rsidR="009B52FC">
        <w:rPr>
          <w:rFonts w:cstheme="minorHAnsi"/>
          <w:sz w:val="24"/>
          <w:szCs w:val="24"/>
        </w:rPr>
        <w:t xml:space="preserve">or influences </w:t>
      </w:r>
      <w:r w:rsidRPr="00B00D8B">
        <w:rPr>
          <w:rFonts w:cstheme="minorHAnsi"/>
          <w:sz w:val="24"/>
          <w:szCs w:val="24"/>
        </w:rPr>
        <w:t>that</w:t>
      </w:r>
      <w:r>
        <w:rPr>
          <w:rFonts w:cstheme="minorHAnsi"/>
          <w:sz w:val="24"/>
          <w:szCs w:val="24"/>
        </w:rPr>
        <w:t xml:space="preserve"> you want to explore in more depth.  Using some of the</w:t>
      </w:r>
      <w:r w:rsidRPr="00B00D8B">
        <w:rPr>
          <w:rFonts w:cstheme="minorHAnsi"/>
          <w:sz w:val="24"/>
          <w:szCs w:val="24"/>
        </w:rPr>
        <w:t xml:space="preserve"> narrative writing </w:t>
      </w:r>
      <w:r>
        <w:rPr>
          <w:rFonts w:cstheme="minorHAnsi"/>
          <w:sz w:val="24"/>
          <w:szCs w:val="24"/>
        </w:rPr>
        <w:t>strategies we’ve discussed in class,</w:t>
      </w:r>
      <w:r w:rsidRPr="00B00D8B">
        <w:rPr>
          <w:rFonts w:cstheme="minorHAnsi"/>
          <w:sz w:val="24"/>
          <w:szCs w:val="24"/>
        </w:rPr>
        <w:t xml:space="preserve"> (sensory detail, pacing, dialogue, etc.), </w:t>
      </w:r>
      <w:r w:rsidRPr="00B00D8B">
        <w:rPr>
          <w:rFonts w:cstheme="minorHAnsi"/>
          <w:b/>
          <w:sz w:val="24"/>
          <w:szCs w:val="24"/>
        </w:rPr>
        <w:t>write a narrative – a story – about those events</w:t>
      </w:r>
      <w:r w:rsidRPr="00B00D8B">
        <w:rPr>
          <w:rFonts w:cstheme="minorHAnsi"/>
          <w:sz w:val="24"/>
          <w:szCs w:val="24"/>
        </w:rPr>
        <w:t xml:space="preserve">.  </w:t>
      </w:r>
    </w:p>
    <w:p w:rsidR="007317DB" w:rsidRDefault="007317DB" w:rsidP="007317DB">
      <w:pPr>
        <w:spacing w:after="0" w:line="240" w:lineRule="auto"/>
        <w:rPr>
          <w:rFonts w:cstheme="minorHAnsi"/>
          <w:sz w:val="24"/>
          <w:szCs w:val="24"/>
        </w:rPr>
      </w:pPr>
    </w:p>
    <w:p w:rsidR="007317DB" w:rsidRPr="00F02871" w:rsidRDefault="007317DB" w:rsidP="007317DB">
      <w:pPr>
        <w:spacing w:after="0" w:line="240" w:lineRule="auto"/>
        <w:rPr>
          <w:rFonts w:cstheme="minorHAnsi"/>
          <w:b/>
          <w:sz w:val="24"/>
          <w:szCs w:val="24"/>
        </w:rPr>
      </w:pPr>
      <w:r w:rsidRPr="00F02871">
        <w:rPr>
          <w:rFonts w:cstheme="minorHAnsi"/>
          <w:b/>
          <w:sz w:val="24"/>
          <w:szCs w:val="24"/>
        </w:rPr>
        <w:t>Analysis</w:t>
      </w:r>
      <w:r>
        <w:rPr>
          <w:rFonts w:cstheme="minorHAnsi"/>
          <w:b/>
          <w:sz w:val="24"/>
          <w:szCs w:val="24"/>
        </w:rPr>
        <w:t>/Reflection</w:t>
      </w:r>
    </w:p>
    <w:p w:rsidR="007317DB" w:rsidRDefault="007317DB" w:rsidP="007317DB">
      <w:pPr>
        <w:spacing w:after="0" w:line="240" w:lineRule="auto"/>
        <w:rPr>
          <w:rFonts w:cstheme="minorHAnsi"/>
          <w:sz w:val="24"/>
          <w:szCs w:val="24"/>
        </w:rPr>
      </w:pPr>
      <w:r w:rsidRPr="00B00D8B">
        <w:rPr>
          <w:rFonts w:cstheme="minorHAnsi"/>
          <w:sz w:val="24"/>
          <w:szCs w:val="24"/>
        </w:rPr>
        <w:t>As you tell your story, you will arrive at an overall argument,</w:t>
      </w:r>
      <w:r>
        <w:rPr>
          <w:rFonts w:cstheme="minorHAnsi"/>
          <w:sz w:val="24"/>
          <w:szCs w:val="24"/>
        </w:rPr>
        <w:t xml:space="preserve"> central “finding,” thesis,</w:t>
      </w:r>
      <w:r w:rsidRPr="00B00D8B">
        <w:rPr>
          <w:rFonts w:cstheme="minorHAnsi"/>
          <w:sz w:val="24"/>
          <w:szCs w:val="24"/>
        </w:rPr>
        <w:t xml:space="preserve"> or conclusion.  You might, for example, reach an insight about why you read and write as you do today.  You might formulate an argument about what works or doesn’t work in literacy education.  </w:t>
      </w:r>
      <w:r>
        <w:rPr>
          <w:rFonts w:cstheme="minorHAnsi"/>
          <w:sz w:val="24"/>
          <w:szCs w:val="24"/>
        </w:rPr>
        <w:t xml:space="preserve">You might examine a re-occurring theme in your work.  </w:t>
      </w:r>
      <w:r w:rsidRPr="00B00D8B">
        <w:rPr>
          <w:rFonts w:cstheme="minorHAnsi"/>
          <w:sz w:val="24"/>
          <w:szCs w:val="24"/>
        </w:rPr>
        <w:t xml:space="preserve">Or you might describe an ongoing conflict or tension that you experience when you read or write.  </w:t>
      </w:r>
    </w:p>
    <w:p w:rsidR="007317DB" w:rsidRDefault="007317DB" w:rsidP="007317DB">
      <w:pPr>
        <w:spacing w:after="0" w:line="240" w:lineRule="auto"/>
        <w:rPr>
          <w:rFonts w:cstheme="minorHAnsi"/>
          <w:sz w:val="24"/>
          <w:szCs w:val="24"/>
        </w:rPr>
      </w:pPr>
    </w:p>
    <w:p w:rsidR="007317DB" w:rsidRPr="00B00D8B" w:rsidRDefault="007317DB" w:rsidP="007317DB">
      <w:pPr>
        <w:spacing w:after="0" w:line="240" w:lineRule="auto"/>
        <w:rPr>
          <w:rFonts w:cstheme="minorHAnsi"/>
          <w:sz w:val="24"/>
          <w:szCs w:val="24"/>
        </w:rPr>
      </w:pPr>
      <w:r>
        <w:rPr>
          <w:rFonts w:cstheme="minorHAnsi"/>
          <w:sz w:val="24"/>
          <w:szCs w:val="24"/>
        </w:rPr>
        <w:t xml:space="preserve">During the process of writing and analyzing your story, you may explore the ways in which your ideas about writing were </w:t>
      </w:r>
      <w:r w:rsidRPr="000762CE">
        <w:rPr>
          <w:rFonts w:cstheme="minorHAnsi"/>
          <w:i/>
          <w:sz w:val="24"/>
          <w:szCs w:val="24"/>
        </w:rPr>
        <w:t>constructed</w:t>
      </w:r>
      <w:r>
        <w:rPr>
          <w:rFonts w:cstheme="minorHAnsi"/>
          <w:sz w:val="24"/>
          <w:szCs w:val="24"/>
        </w:rPr>
        <w:t>.  In other words, your analysis might shed light on how a particular construct, myth, or conception about literacy operates in our society.  Or you could use your personal narrative to expand upon one of the ideas about literacy that we’ve discussed in class (such as healing, power struggles, writing processes, revision, etc.).  This reflective analysis could be located at the beginning of the story, at the end of the story, or interspersed throughout.  Regardless, it should be substantive and thoughtful.</w:t>
      </w:r>
    </w:p>
    <w:p w:rsidR="007317DB" w:rsidRPr="00B00D8B" w:rsidRDefault="007317DB" w:rsidP="007317DB">
      <w:pPr>
        <w:pStyle w:val="ListParagraph"/>
        <w:spacing w:after="0" w:line="240" w:lineRule="auto"/>
        <w:rPr>
          <w:rFonts w:cstheme="minorHAnsi"/>
          <w:sz w:val="24"/>
          <w:szCs w:val="24"/>
        </w:rPr>
      </w:pPr>
    </w:p>
    <w:p w:rsidR="007317DB" w:rsidRPr="00B00D8B" w:rsidRDefault="007317DB" w:rsidP="007317DB">
      <w:pPr>
        <w:spacing w:after="0" w:line="240" w:lineRule="auto"/>
        <w:rPr>
          <w:rFonts w:cstheme="minorHAnsi"/>
          <w:b/>
          <w:sz w:val="24"/>
          <w:szCs w:val="24"/>
        </w:rPr>
      </w:pPr>
      <w:r w:rsidRPr="00B00D8B">
        <w:rPr>
          <w:rFonts w:cstheme="minorHAnsi"/>
          <w:b/>
          <w:sz w:val="24"/>
          <w:szCs w:val="24"/>
        </w:rPr>
        <w:t>Goals</w:t>
      </w:r>
    </w:p>
    <w:p w:rsidR="007317DB" w:rsidRPr="00B00D8B" w:rsidRDefault="007317DB" w:rsidP="007317DB">
      <w:pPr>
        <w:spacing w:after="0" w:line="240" w:lineRule="auto"/>
        <w:rPr>
          <w:rFonts w:cstheme="minorHAnsi"/>
          <w:sz w:val="24"/>
          <w:szCs w:val="24"/>
        </w:rPr>
      </w:pPr>
      <w:r w:rsidRPr="00B00D8B">
        <w:rPr>
          <w:rFonts w:cstheme="minorHAnsi"/>
          <w:sz w:val="24"/>
          <w:szCs w:val="24"/>
        </w:rPr>
        <w:t>The goals of this assignment are (one) to use storytelling strategies to write a personal narrative and (two) to use reflective analysis to make connections between your past influence(s) and your current literate self.</w:t>
      </w:r>
    </w:p>
    <w:p w:rsidR="007317DB" w:rsidRPr="00B00D8B" w:rsidRDefault="007317DB" w:rsidP="007317DB">
      <w:pPr>
        <w:spacing w:after="0" w:line="240" w:lineRule="auto"/>
        <w:rPr>
          <w:rFonts w:cstheme="minorHAnsi"/>
          <w:sz w:val="24"/>
          <w:szCs w:val="24"/>
        </w:rPr>
      </w:pPr>
    </w:p>
    <w:p w:rsidR="007317DB" w:rsidRPr="00B00D8B" w:rsidRDefault="007317DB" w:rsidP="007317DB">
      <w:pPr>
        <w:spacing w:after="0" w:line="240" w:lineRule="auto"/>
        <w:rPr>
          <w:rFonts w:cstheme="minorHAnsi"/>
          <w:b/>
          <w:sz w:val="24"/>
          <w:szCs w:val="24"/>
        </w:rPr>
      </w:pPr>
      <w:r w:rsidRPr="00B00D8B">
        <w:rPr>
          <w:rFonts w:cstheme="minorHAnsi"/>
          <w:b/>
          <w:sz w:val="24"/>
          <w:szCs w:val="24"/>
        </w:rPr>
        <w:lastRenderedPageBreak/>
        <w:t>Content</w:t>
      </w:r>
    </w:p>
    <w:p w:rsidR="007317DB" w:rsidRPr="00B00D8B" w:rsidRDefault="007317DB" w:rsidP="007317DB">
      <w:pPr>
        <w:spacing w:after="0" w:line="240" w:lineRule="auto"/>
        <w:rPr>
          <w:rFonts w:cstheme="minorHAnsi"/>
          <w:sz w:val="24"/>
          <w:szCs w:val="24"/>
        </w:rPr>
      </w:pPr>
      <w:r w:rsidRPr="00B00D8B">
        <w:rPr>
          <w:rFonts w:cstheme="minorHAnsi"/>
          <w:sz w:val="24"/>
          <w:szCs w:val="24"/>
        </w:rPr>
        <w:t xml:space="preserve">For this assignment, you’ll write a 3-5 page paper in which you focus on one (or possibly two) influences or events in your personal literacy development. Not only will you want to tell the story of that influence, but you’ll want to spend time reflecting on </w:t>
      </w:r>
      <w:r w:rsidRPr="00B00D8B">
        <w:rPr>
          <w:rFonts w:cstheme="minorHAnsi"/>
          <w:i/>
          <w:sz w:val="24"/>
          <w:szCs w:val="24"/>
        </w:rPr>
        <w:t>why</w:t>
      </w:r>
      <w:r w:rsidRPr="00B00D8B">
        <w:rPr>
          <w:rFonts w:cstheme="minorHAnsi"/>
          <w:sz w:val="24"/>
          <w:szCs w:val="24"/>
        </w:rPr>
        <w:t xml:space="preserve"> it was influential and </w:t>
      </w:r>
      <w:r w:rsidRPr="00B00D8B">
        <w:rPr>
          <w:rFonts w:cstheme="minorHAnsi"/>
          <w:i/>
          <w:sz w:val="24"/>
          <w:szCs w:val="24"/>
        </w:rPr>
        <w:t>how</w:t>
      </w:r>
      <w:r w:rsidRPr="00B00D8B">
        <w:rPr>
          <w:rFonts w:cstheme="minorHAnsi"/>
          <w:sz w:val="24"/>
          <w:szCs w:val="24"/>
        </w:rPr>
        <w:t xml:space="preserve"> it brought you to where you are today. </w:t>
      </w:r>
    </w:p>
    <w:p w:rsidR="007317DB" w:rsidRPr="00B00D8B" w:rsidRDefault="007317DB" w:rsidP="007317DB">
      <w:pPr>
        <w:spacing w:after="0" w:line="240" w:lineRule="auto"/>
        <w:rPr>
          <w:rFonts w:cstheme="minorHAnsi"/>
          <w:sz w:val="24"/>
          <w:szCs w:val="24"/>
        </w:rPr>
      </w:pPr>
    </w:p>
    <w:p w:rsidR="007317DB" w:rsidRDefault="007317DB" w:rsidP="007317DB">
      <w:pPr>
        <w:spacing w:after="0" w:line="240" w:lineRule="auto"/>
        <w:rPr>
          <w:rFonts w:cstheme="minorHAnsi"/>
          <w:sz w:val="24"/>
          <w:szCs w:val="24"/>
        </w:rPr>
      </w:pPr>
      <w:r w:rsidRPr="00B00D8B">
        <w:rPr>
          <w:rFonts w:cstheme="minorHAnsi"/>
          <w:b/>
          <w:sz w:val="24"/>
          <w:szCs w:val="24"/>
        </w:rPr>
        <w:t>The Process and Writing Calendar</w:t>
      </w:r>
    </w:p>
    <w:p w:rsidR="007317DB" w:rsidRPr="007317DB" w:rsidRDefault="007317DB" w:rsidP="007317DB">
      <w:pPr>
        <w:spacing w:after="0" w:line="240" w:lineRule="auto"/>
        <w:rPr>
          <w:rFonts w:cstheme="minorHAnsi"/>
          <w:sz w:val="24"/>
          <w:szCs w:val="24"/>
        </w:rPr>
      </w:pPr>
      <w:r>
        <w:rPr>
          <w:rFonts w:cstheme="minorHAnsi"/>
          <w:b/>
          <w:sz w:val="24"/>
          <w:szCs w:val="24"/>
        </w:rPr>
        <w:t>Wednesday, February 11 through</w:t>
      </w:r>
      <w:r w:rsidRPr="00B92D75">
        <w:rPr>
          <w:rFonts w:cstheme="minorHAnsi"/>
          <w:b/>
          <w:sz w:val="24"/>
          <w:szCs w:val="24"/>
        </w:rPr>
        <w:t xml:space="preserve"> </w:t>
      </w:r>
      <w:r>
        <w:rPr>
          <w:rFonts w:cstheme="minorHAnsi"/>
          <w:b/>
          <w:sz w:val="24"/>
          <w:szCs w:val="24"/>
        </w:rPr>
        <w:t>Friday, February 13</w:t>
      </w:r>
      <w:r>
        <w:rPr>
          <w:rFonts w:cstheme="minorHAnsi"/>
          <w:sz w:val="24"/>
          <w:szCs w:val="24"/>
        </w:rPr>
        <w:t xml:space="preserve"> – Conferences (first draft/prewriting due at the conference)</w:t>
      </w:r>
    </w:p>
    <w:p w:rsidR="007317DB" w:rsidRDefault="007317DB" w:rsidP="007317DB">
      <w:pPr>
        <w:spacing w:after="0" w:line="240" w:lineRule="auto"/>
        <w:rPr>
          <w:rFonts w:cstheme="minorHAnsi"/>
          <w:b/>
          <w:sz w:val="24"/>
          <w:szCs w:val="24"/>
        </w:rPr>
      </w:pPr>
      <w:r>
        <w:rPr>
          <w:rFonts w:cstheme="minorHAnsi"/>
          <w:b/>
          <w:sz w:val="24"/>
          <w:szCs w:val="24"/>
        </w:rPr>
        <w:t xml:space="preserve">Wednesday, February 18 – </w:t>
      </w:r>
      <w:r w:rsidRPr="00D540BD">
        <w:rPr>
          <w:rFonts w:cstheme="minorHAnsi"/>
          <w:sz w:val="24"/>
          <w:szCs w:val="24"/>
        </w:rPr>
        <w:t>Second draft due</w:t>
      </w:r>
      <w:r>
        <w:rPr>
          <w:rFonts w:cstheme="minorHAnsi"/>
          <w:sz w:val="24"/>
          <w:szCs w:val="24"/>
        </w:rPr>
        <w:t xml:space="preserve"> (bring two copies)</w:t>
      </w:r>
    </w:p>
    <w:p w:rsidR="007317DB" w:rsidRPr="00B00D8B" w:rsidRDefault="007317DB" w:rsidP="007317DB">
      <w:pPr>
        <w:spacing w:after="0" w:line="240" w:lineRule="auto"/>
        <w:rPr>
          <w:rFonts w:cstheme="minorHAnsi"/>
          <w:sz w:val="24"/>
          <w:szCs w:val="24"/>
        </w:rPr>
      </w:pPr>
      <w:r>
        <w:rPr>
          <w:rFonts w:cstheme="minorHAnsi"/>
          <w:b/>
          <w:sz w:val="24"/>
          <w:szCs w:val="24"/>
        </w:rPr>
        <w:t>Monday, February 23</w:t>
      </w:r>
      <w:r>
        <w:rPr>
          <w:rFonts w:cstheme="minorHAnsi"/>
          <w:sz w:val="24"/>
          <w:szCs w:val="24"/>
        </w:rPr>
        <w:t xml:space="preserve"> – Portfolio 1</w:t>
      </w:r>
      <w:r w:rsidRPr="00B00D8B">
        <w:rPr>
          <w:rFonts w:cstheme="minorHAnsi"/>
          <w:sz w:val="24"/>
          <w:szCs w:val="24"/>
        </w:rPr>
        <w:t xml:space="preserve"> due (</w:t>
      </w:r>
      <w:r>
        <w:rPr>
          <w:rFonts w:cstheme="minorHAnsi"/>
          <w:sz w:val="24"/>
          <w:szCs w:val="24"/>
        </w:rPr>
        <w:t>along with</w:t>
      </w:r>
      <w:r w:rsidRPr="00B00D8B">
        <w:rPr>
          <w:rFonts w:cstheme="minorHAnsi"/>
          <w:sz w:val="24"/>
          <w:szCs w:val="24"/>
        </w:rPr>
        <w:t xml:space="preserve"> </w:t>
      </w:r>
      <w:r>
        <w:rPr>
          <w:rFonts w:cstheme="minorHAnsi"/>
          <w:sz w:val="24"/>
          <w:szCs w:val="24"/>
        </w:rPr>
        <w:t>the final draft of Paper 1</w:t>
      </w:r>
      <w:r w:rsidRPr="00B00D8B">
        <w:rPr>
          <w:rFonts w:cstheme="minorHAnsi"/>
          <w:sz w:val="24"/>
          <w:szCs w:val="24"/>
        </w:rPr>
        <w:t>)</w:t>
      </w:r>
    </w:p>
    <w:p w:rsidR="007317DB" w:rsidRPr="00B00D8B" w:rsidRDefault="007317DB" w:rsidP="007317DB">
      <w:pPr>
        <w:spacing w:after="0" w:line="240" w:lineRule="auto"/>
        <w:rPr>
          <w:rFonts w:cstheme="minorHAnsi"/>
          <w:sz w:val="24"/>
          <w:szCs w:val="24"/>
        </w:rPr>
      </w:pPr>
    </w:p>
    <w:p w:rsidR="007317DB" w:rsidRPr="00B00D8B" w:rsidRDefault="007317DB" w:rsidP="007317DB">
      <w:pPr>
        <w:spacing w:after="0" w:line="240" w:lineRule="auto"/>
        <w:rPr>
          <w:rFonts w:cstheme="minorHAnsi"/>
          <w:sz w:val="24"/>
          <w:szCs w:val="24"/>
        </w:rPr>
      </w:pPr>
    </w:p>
    <w:p w:rsidR="007317DB" w:rsidRPr="00B00D8B" w:rsidRDefault="007317DB" w:rsidP="007317DB">
      <w:pPr>
        <w:rPr>
          <w:rFonts w:cstheme="minorHAnsi"/>
          <w:sz w:val="24"/>
          <w:szCs w:val="24"/>
        </w:rPr>
      </w:pPr>
      <w:r w:rsidRPr="00B00D8B">
        <w:rPr>
          <w:rFonts w:cstheme="minorHAnsi"/>
          <w:sz w:val="24"/>
          <w:szCs w:val="24"/>
        </w:rPr>
        <w:br w:type="page"/>
      </w:r>
      <w:r w:rsidRPr="00B00D8B">
        <w:rPr>
          <w:rFonts w:cstheme="minorHAnsi"/>
          <w:sz w:val="24"/>
          <w:szCs w:val="24"/>
        </w:rPr>
        <w:lastRenderedPageBreak/>
        <w:t>Rubric/Requirements</w:t>
      </w:r>
      <w:r>
        <w:rPr>
          <w:rFonts w:cstheme="minorHAnsi"/>
          <w:sz w:val="24"/>
          <w:szCs w:val="24"/>
        </w:rPr>
        <w:t xml:space="preserve"> (Please note that some items, like reflection, are worth more points than others.  Also, these requirements are subject to change as announced.)</w:t>
      </w:r>
    </w:p>
    <w:p w:rsidR="007317DB" w:rsidRPr="00B00D8B" w:rsidRDefault="007317DB" w:rsidP="007317DB">
      <w:pPr>
        <w:spacing w:line="240" w:lineRule="auto"/>
        <w:rPr>
          <w:rFonts w:cstheme="minorHAnsi"/>
          <w:sz w:val="24"/>
          <w:szCs w:val="24"/>
        </w:rPr>
      </w:pPr>
      <w:r w:rsidRPr="00B00D8B">
        <w:rPr>
          <w:rFonts w:cstheme="minorHAnsi"/>
          <w:sz w:val="24"/>
          <w:szCs w:val="24"/>
        </w:rPr>
        <w:tab/>
        <w:t>Structure/Organization:</w:t>
      </w:r>
    </w:p>
    <w:p w:rsidR="007317DB" w:rsidRPr="00B00D8B" w:rsidRDefault="007317DB" w:rsidP="007317DB">
      <w:pPr>
        <w:pStyle w:val="ListParagraph"/>
        <w:numPr>
          <w:ilvl w:val="0"/>
          <w:numId w:val="1"/>
        </w:numPr>
        <w:spacing w:line="240" w:lineRule="auto"/>
        <w:rPr>
          <w:rFonts w:cstheme="minorHAnsi"/>
          <w:sz w:val="24"/>
          <w:szCs w:val="24"/>
        </w:rPr>
      </w:pPr>
      <w:r w:rsidRPr="00B00D8B">
        <w:rPr>
          <w:rFonts w:cstheme="minorHAnsi"/>
          <w:sz w:val="24"/>
          <w:szCs w:val="24"/>
        </w:rPr>
        <w:t>Follow prompt, use approved topic</w:t>
      </w:r>
    </w:p>
    <w:p w:rsidR="007317DB" w:rsidRPr="00B00D8B" w:rsidRDefault="007317DB" w:rsidP="007317DB">
      <w:pPr>
        <w:pStyle w:val="ListParagraph"/>
        <w:numPr>
          <w:ilvl w:val="0"/>
          <w:numId w:val="1"/>
        </w:numPr>
        <w:spacing w:line="240" w:lineRule="auto"/>
        <w:rPr>
          <w:rFonts w:cstheme="minorHAnsi"/>
          <w:sz w:val="24"/>
          <w:szCs w:val="24"/>
        </w:rPr>
      </w:pPr>
      <w:r w:rsidRPr="00B00D8B">
        <w:rPr>
          <w:rFonts w:cstheme="minorHAnsi"/>
          <w:sz w:val="24"/>
          <w:szCs w:val="24"/>
        </w:rPr>
        <w:t>Clear purpose</w:t>
      </w:r>
    </w:p>
    <w:p w:rsidR="007317DB" w:rsidRPr="00B00D8B" w:rsidRDefault="007317DB" w:rsidP="007317DB">
      <w:pPr>
        <w:pStyle w:val="ListParagraph"/>
        <w:numPr>
          <w:ilvl w:val="0"/>
          <w:numId w:val="1"/>
        </w:numPr>
        <w:spacing w:line="240" w:lineRule="auto"/>
        <w:rPr>
          <w:rFonts w:cstheme="minorHAnsi"/>
          <w:sz w:val="24"/>
          <w:szCs w:val="24"/>
        </w:rPr>
      </w:pPr>
      <w:r w:rsidRPr="00B00D8B">
        <w:rPr>
          <w:rFonts w:cstheme="minorHAnsi"/>
          <w:sz w:val="24"/>
          <w:szCs w:val="24"/>
        </w:rPr>
        <w:t>Focus on 1-2 events or influences</w:t>
      </w:r>
    </w:p>
    <w:p w:rsidR="007317DB" w:rsidRPr="00B00D8B" w:rsidRDefault="007317DB" w:rsidP="007317DB">
      <w:pPr>
        <w:pStyle w:val="ListParagraph"/>
        <w:numPr>
          <w:ilvl w:val="0"/>
          <w:numId w:val="1"/>
        </w:numPr>
        <w:spacing w:line="240" w:lineRule="auto"/>
        <w:rPr>
          <w:rFonts w:cstheme="minorHAnsi"/>
          <w:sz w:val="24"/>
          <w:szCs w:val="24"/>
        </w:rPr>
      </w:pPr>
      <w:r w:rsidRPr="00B00D8B">
        <w:rPr>
          <w:rFonts w:cstheme="minorHAnsi"/>
          <w:sz w:val="24"/>
          <w:szCs w:val="24"/>
        </w:rPr>
        <w:t>Well-written thesis that represents the essay in its entirety</w:t>
      </w:r>
    </w:p>
    <w:p w:rsidR="007317DB" w:rsidRPr="00B00D8B" w:rsidRDefault="007317DB" w:rsidP="007317DB">
      <w:pPr>
        <w:pStyle w:val="ListParagraph"/>
        <w:numPr>
          <w:ilvl w:val="0"/>
          <w:numId w:val="1"/>
        </w:numPr>
        <w:spacing w:line="240" w:lineRule="auto"/>
        <w:rPr>
          <w:rFonts w:cstheme="minorHAnsi"/>
          <w:sz w:val="24"/>
          <w:szCs w:val="24"/>
        </w:rPr>
      </w:pPr>
      <w:r w:rsidRPr="00B00D8B">
        <w:rPr>
          <w:rFonts w:cstheme="minorHAnsi"/>
          <w:sz w:val="24"/>
          <w:szCs w:val="24"/>
        </w:rPr>
        <w:t>Introduction is attention-getting</w:t>
      </w:r>
    </w:p>
    <w:p w:rsidR="007317DB" w:rsidRPr="00B00D8B" w:rsidRDefault="007317DB" w:rsidP="007317DB">
      <w:pPr>
        <w:pStyle w:val="ListParagraph"/>
        <w:numPr>
          <w:ilvl w:val="0"/>
          <w:numId w:val="1"/>
        </w:numPr>
        <w:spacing w:line="240" w:lineRule="auto"/>
        <w:rPr>
          <w:rFonts w:cstheme="minorHAnsi"/>
          <w:sz w:val="24"/>
          <w:szCs w:val="24"/>
        </w:rPr>
      </w:pPr>
      <w:r w:rsidRPr="00B00D8B">
        <w:rPr>
          <w:rFonts w:cstheme="minorHAnsi"/>
          <w:sz w:val="24"/>
          <w:szCs w:val="24"/>
        </w:rPr>
        <w:t xml:space="preserve">Clear organization that emphasizes content </w:t>
      </w:r>
      <w:r>
        <w:rPr>
          <w:rFonts w:cstheme="minorHAnsi"/>
          <w:sz w:val="24"/>
          <w:szCs w:val="24"/>
        </w:rPr>
        <w:t xml:space="preserve"> and analysis </w:t>
      </w:r>
      <w:r w:rsidRPr="00B00D8B">
        <w:rPr>
          <w:rFonts w:cstheme="minorHAnsi"/>
          <w:sz w:val="24"/>
          <w:szCs w:val="24"/>
        </w:rPr>
        <w:t>over chronology</w:t>
      </w:r>
    </w:p>
    <w:p w:rsidR="007317DB" w:rsidRPr="00B00D8B" w:rsidRDefault="007317DB" w:rsidP="007317DB">
      <w:pPr>
        <w:pStyle w:val="ListParagraph"/>
        <w:numPr>
          <w:ilvl w:val="0"/>
          <w:numId w:val="1"/>
        </w:numPr>
        <w:spacing w:line="240" w:lineRule="auto"/>
        <w:rPr>
          <w:rFonts w:cstheme="minorHAnsi"/>
          <w:sz w:val="24"/>
          <w:szCs w:val="24"/>
        </w:rPr>
      </w:pPr>
      <w:r w:rsidRPr="00B00D8B">
        <w:rPr>
          <w:rFonts w:cstheme="minorHAnsi"/>
          <w:sz w:val="24"/>
          <w:szCs w:val="24"/>
        </w:rPr>
        <w:t>Plot: beginning, middle, and end are present and developed (though not necessarily in that order)</w:t>
      </w:r>
    </w:p>
    <w:p w:rsidR="007317DB" w:rsidRPr="00B00D8B" w:rsidRDefault="007317DB" w:rsidP="007317DB">
      <w:pPr>
        <w:pStyle w:val="ListParagraph"/>
        <w:numPr>
          <w:ilvl w:val="0"/>
          <w:numId w:val="1"/>
        </w:numPr>
        <w:spacing w:line="240" w:lineRule="auto"/>
        <w:rPr>
          <w:rFonts w:cstheme="minorHAnsi"/>
          <w:sz w:val="24"/>
          <w:szCs w:val="24"/>
        </w:rPr>
      </w:pPr>
      <w:r w:rsidRPr="00B00D8B">
        <w:rPr>
          <w:rFonts w:cstheme="minorHAnsi"/>
          <w:sz w:val="24"/>
          <w:szCs w:val="24"/>
        </w:rPr>
        <w:t>Thoughtful, appropriate, and logical sequence/plot with appropriate paragraphing</w:t>
      </w:r>
    </w:p>
    <w:p w:rsidR="007317DB" w:rsidRPr="00B00D8B" w:rsidRDefault="007317DB" w:rsidP="007317DB">
      <w:pPr>
        <w:pStyle w:val="ListParagraph"/>
        <w:numPr>
          <w:ilvl w:val="0"/>
          <w:numId w:val="1"/>
        </w:numPr>
        <w:spacing w:line="240" w:lineRule="auto"/>
        <w:rPr>
          <w:rFonts w:cstheme="minorHAnsi"/>
          <w:sz w:val="24"/>
          <w:szCs w:val="24"/>
        </w:rPr>
      </w:pPr>
      <w:r w:rsidRPr="00B00D8B">
        <w:rPr>
          <w:rFonts w:cstheme="minorHAnsi"/>
          <w:sz w:val="24"/>
          <w:szCs w:val="24"/>
        </w:rPr>
        <w:t>Clear transitions</w:t>
      </w:r>
    </w:p>
    <w:p w:rsidR="007317DB" w:rsidRPr="00B00D8B" w:rsidRDefault="007317DB" w:rsidP="007317DB">
      <w:pPr>
        <w:pStyle w:val="ListParagraph"/>
        <w:numPr>
          <w:ilvl w:val="0"/>
          <w:numId w:val="1"/>
        </w:numPr>
        <w:spacing w:line="240" w:lineRule="auto"/>
        <w:rPr>
          <w:rFonts w:cstheme="minorHAnsi"/>
          <w:sz w:val="24"/>
          <w:szCs w:val="24"/>
        </w:rPr>
      </w:pPr>
      <w:r w:rsidRPr="00B00D8B">
        <w:rPr>
          <w:rFonts w:cstheme="minorHAnsi"/>
          <w:sz w:val="24"/>
          <w:szCs w:val="24"/>
        </w:rPr>
        <w:t>Resolution/conclusion</w:t>
      </w:r>
    </w:p>
    <w:p w:rsidR="007317DB" w:rsidRPr="00B00D8B" w:rsidRDefault="007317DB" w:rsidP="007317DB">
      <w:pPr>
        <w:pStyle w:val="ListParagraph"/>
        <w:spacing w:line="240" w:lineRule="auto"/>
        <w:rPr>
          <w:rFonts w:cstheme="minorHAnsi"/>
          <w:sz w:val="24"/>
          <w:szCs w:val="24"/>
        </w:rPr>
      </w:pPr>
    </w:p>
    <w:p w:rsidR="007317DB" w:rsidRPr="00B00D8B" w:rsidRDefault="007317DB" w:rsidP="007317DB">
      <w:pPr>
        <w:pStyle w:val="ListParagraph"/>
        <w:spacing w:line="240" w:lineRule="auto"/>
        <w:rPr>
          <w:rFonts w:cstheme="minorHAnsi"/>
          <w:sz w:val="24"/>
          <w:szCs w:val="24"/>
        </w:rPr>
      </w:pPr>
      <w:r w:rsidRPr="00B00D8B">
        <w:rPr>
          <w:rFonts w:cstheme="minorHAnsi"/>
          <w:sz w:val="24"/>
          <w:szCs w:val="24"/>
        </w:rPr>
        <w:t>Development/Detail:</w:t>
      </w:r>
    </w:p>
    <w:p w:rsidR="007317DB" w:rsidRPr="00B00D8B" w:rsidRDefault="007317DB" w:rsidP="007317DB">
      <w:pPr>
        <w:pStyle w:val="ListParagraph"/>
        <w:spacing w:line="240" w:lineRule="auto"/>
        <w:rPr>
          <w:rFonts w:cstheme="minorHAnsi"/>
          <w:sz w:val="24"/>
          <w:szCs w:val="24"/>
        </w:rPr>
      </w:pPr>
    </w:p>
    <w:p w:rsidR="007317DB" w:rsidRPr="00B00D8B" w:rsidRDefault="007317DB" w:rsidP="007317DB">
      <w:pPr>
        <w:pStyle w:val="ListParagraph"/>
        <w:numPr>
          <w:ilvl w:val="0"/>
          <w:numId w:val="2"/>
        </w:numPr>
        <w:spacing w:line="240" w:lineRule="auto"/>
        <w:rPr>
          <w:rFonts w:cstheme="minorHAnsi"/>
          <w:sz w:val="24"/>
          <w:szCs w:val="24"/>
        </w:rPr>
      </w:pPr>
      <w:r w:rsidRPr="00B00D8B">
        <w:rPr>
          <w:rFonts w:cstheme="minorHAnsi"/>
          <w:sz w:val="24"/>
          <w:szCs w:val="24"/>
        </w:rPr>
        <w:t>Analysis</w:t>
      </w:r>
      <w:r>
        <w:rPr>
          <w:rFonts w:cstheme="minorHAnsi"/>
          <w:sz w:val="24"/>
          <w:szCs w:val="24"/>
        </w:rPr>
        <w:t>/reflection</w:t>
      </w:r>
      <w:r w:rsidRPr="00B00D8B">
        <w:rPr>
          <w:rFonts w:cstheme="minorHAnsi"/>
          <w:sz w:val="24"/>
          <w:szCs w:val="24"/>
        </w:rPr>
        <w:t xml:space="preserve"> explores the relationship between the event and your current literary self</w:t>
      </w:r>
    </w:p>
    <w:p w:rsidR="007317DB" w:rsidRPr="00B00D8B" w:rsidRDefault="007317DB" w:rsidP="007317DB">
      <w:pPr>
        <w:pStyle w:val="ListParagraph"/>
        <w:numPr>
          <w:ilvl w:val="0"/>
          <w:numId w:val="2"/>
        </w:numPr>
        <w:spacing w:line="240" w:lineRule="auto"/>
        <w:rPr>
          <w:rFonts w:cstheme="minorHAnsi"/>
          <w:sz w:val="24"/>
          <w:szCs w:val="24"/>
        </w:rPr>
      </w:pPr>
      <w:r w:rsidRPr="00B00D8B">
        <w:rPr>
          <w:rFonts w:cstheme="minorHAnsi"/>
          <w:sz w:val="24"/>
          <w:szCs w:val="24"/>
        </w:rPr>
        <w:t>Descriptive, vivid, and sensory language</w:t>
      </w:r>
    </w:p>
    <w:p w:rsidR="007317DB" w:rsidRPr="00B00D8B" w:rsidRDefault="007317DB" w:rsidP="007317DB">
      <w:pPr>
        <w:pStyle w:val="ListParagraph"/>
        <w:numPr>
          <w:ilvl w:val="0"/>
          <w:numId w:val="2"/>
        </w:numPr>
        <w:spacing w:line="240" w:lineRule="auto"/>
        <w:rPr>
          <w:rFonts w:cstheme="minorHAnsi"/>
          <w:sz w:val="24"/>
          <w:szCs w:val="24"/>
        </w:rPr>
      </w:pPr>
      <w:r w:rsidRPr="00B00D8B">
        <w:rPr>
          <w:rFonts w:cstheme="minorHAnsi"/>
          <w:sz w:val="24"/>
          <w:szCs w:val="24"/>
        </w:rPr>
        <w:t>Show</w:t>
      </w:r>
      <w:r>
        <w:rPr>
          <w:rFonts w:cstheme="minorHAnsi"/>
          <w:sz w:val="24"/>
          <w:szCs w:val="24"/>
        </w:rPr>
        <w:t>s, doesn’t</w:t>
      </w:r>
      <w:r w:rsidRPr="00B00D8B">
        <w:rPr>
          <w:rFonts w:cstheme="minorHAnsi"/>
          <w:sz w:val="24"/>
          <w:szCs w:val="24"/>
        </w:rPr>
        <w:t xml:space="preserve"> (just) tell</w:t>
      </w:r>
    </w:p>
    <w:p w:rsidR="007317DB" w:rsidRPr="00B00D8B" w:rsidRDefault="007317DB" w:rsidP="007317DB">
      <w:pPr>
        <w:pStyle w:val="ListParagraph"/>
        <w:numPr>
          <w:ilvl w:val="0"/>
          <w:numId w:val="2"/>
        </w:numPr>
        <w:spacing w:line="240" w:lineRule="auto"/>
        <w:rPr>
          <w:rFonts w:cstheme="minorHAnsi"/>
          <w:sz w:val="24"/>
          <w:szCs w:val="24"/>
        </w:rPr>
      </w:pPr>
      <w:r w:rsidRPr="00B00D8B">
        <w:rPr>
          <w:rFonts w:cstheme="minorHAnsi"/>
          <w:sz w:val="24"/>
          <w:szCs w:val="24"/>
        </w:rPr>
        <w:t>Figurative language, including metaphors or similes, to describe the experience</w:t>
      </w:r>
    </w:p>
    <w:p w:rsidR="007317DB" w:rsidRPr="00B00D8B" w:rsidRDefault="007317DB" w:rsidP="007317DB">
      <w:pPr>
        <w:pStyle w:val="ListParagraph"/>
        <w:numPr>
          <w:ilvl w:val="0"/>
          <w:numId w:val="2"/>
        </w:numPr>
        <w:spacing w:line="240" w:lineRule="auto"/>
        <w:rPr>
          <w:rFonts w:cstheme="minorHAnsi"/>
          <w:sz w:val="24"/>
          <w:szCs w:val="24"/>
        </w:rPr>
      </w:pPr>
      <w:r w:rsidRPr="00B00D8B">
        <w:rPr>
          <w:rFonts w:cstheme="minorHAnsi"/>
          <w:sz w:val="24"/>
          <w:szCs w:val="24"/>
        </w:rPr>
        <w:t>Developed characters</w:t>
      </w:r>
    </w:p>
    <w:p w:rsidR="007317DB" w:rsidRPr="00B00D8B" w:rsidRDefault="007317DB" w:rsidP="007317DB">
      <w:pPr>
        <w:pStyle w:val="ListParagraph"/>
        <w:numPr>
          <w:ilvl w:val="0"/>
          <w:numId w:val="2"/>
        </w:numPr>
        <w:spacing w:line="240" w:lineRule="auto"/>
        <w:rPr>
          <w:rFonts w:cstheme="minorHAnsi"/>
          <w:sz w:val="24"/>
          <w:szCs w:val="24"/>
        </w:rPr>
      </w:pPr>
      <w:r w:rsidRPr="00B00D8B">
        <w:rPr>
          <w:rFonts w:cstheme="minorHAnsi"/>
          <w:sz w:val="24"/>
          <w:szCs w:val="24"/>
        </w:rPr>
        <w:t>Voice: maintains a consistent and life-like voice</w:t>
      </w:r>
    </w:p>
    <w:p w:rsidR="007317DB" w:rsidRPr="00B00D8B" w:rsidRDefault="007317DB" w:rsidP="007317DB">
      <w:pPr>
        <w:pStyle w:val="ListParagraph"/>
        <w:numPr>
          <w:ilvl w:val="0"/>
          <w:numId w:val="2"/>
        </w:numPr>
        <w:spacing w:line="240" w:lineRule="auto"/>
        <w:rPr>
          <w:rFonts w:cstheme="minorHAnsi"/>
          <w:sz w:val="24"/>
          <w:szCs w:val="24"/>
        </w:rPr>
      </w:pPr>
      <w:r w:rsidRPr="00B00D8B">
        <w:rPr>
          <w:rFonts w:cstheme="minorHAnsi"/>
          <w:sz w:val="24"/>
          <w:szCs w:val="24"/>
        </w:rPr>
        <w:t>Dialogue: brings characters’ voices to life</w:t>
      </w:r>
    </w:p>
    <w:p w:rsidR="007317DB" w:rsidRPr="00B00D8B" w:rsidRDefault="007317DB" w:rsidP="007317DB">
      <w:pPr>
        <w:pStyle w:val="ListParagraph"/>
        <w:numPr>
          <w:ilvl w:val="0"/>
          <w:numId w:val="2"/>
        </w:numPr>
        <w:spacing w:line="240" w:lineRule="auto"/>
        <w:rPr>
          <w:rFonts w:cstheme="minorHAnsi"/>
          <w:sz w:val="24"/>
          <w:szCs w:val="24"/>
        </w:rPr>
      </w:pPr>
      <w:r w:rsidRPr="00B00D8B">
        <w:rPr>
          <w:rFonts w:cstheme="minorHAnsi"/>
          <w:sz w:val="24"/>
          <w:szCs w:val="24"/>
        </w:rPr>
        <w:t>Appropriate to the audience</w:t>
      </w:r>
    </w:p>
    <w:p w:rsidR="007317DB" w:rsidRPr="00B00D8B" w:rsidRDefault="007317DB" w:rsidP="007317DB">
      <w:pPr>
        <w:pStyle w:val="ListParagraph"/>
        <w:numPr>
          <w:ilvl w:val="0"/>
          <w:numId w:val="2"/>
        </w:numPr>
        <w:spacing w:line="240" w:lineRule="auto"/>
        <w:rPr>
          <w:rFonts w:cstheme="minorHAnsi"/>
          <w:sz w:val="24"/>
          <w:szCs w:val="24"/>
        </w:rPr>
      </w:pPr>
      <w:r w:rsidRPr="00B00D8B">
        <w:rPr>
          <w:rFonts w:cstheme="minorHAnsi"/>
          <w:sz w:val="24"/>
          <w:szCs w:val="24"/>
        </w:rPr>
        <w:t>Avoids clichés, language that is too formal, and easy answers</w:t>
      </w:r>
    </w:p>
    <w:p w:rsidR="007317DB" w:rsidRDefault="007317DB" w:rsidP="007317DB">
      <w:pPr>
        <w:pStyle w:val="ListParagraph"/>
        <w:numPr>
          <w:ilvl w:val="0"/>
          <w:numId w:val="2"/>
        </w:numPr>
        <w:spacing w:line="240" w:lineRule="auto"/>
        <w:rPr>
          <w:rFonts w:cstheme="minorHAnsi"/>
          <w:sz w:val="24"/>
          <w:szCs w:val="24"/>
        </w:rPr>
      </w:pPr>
      <w:r w:rsidRPr="00B00D8B">
        <w:rPr>
          <w:rFonts w:cstheme="minorHAnsi"/>
          <w:sz w:val="24"/>
          <w:szCs w:val="24"/>
        </w:rPr>
        <w:t>Demonstrates maturity and professionalism</w:t>
      </w:r>
    </w:p>
    <w:p w:rsidR="007317DB" w:rsidRPr="00B00D8B" w:rsidRDefault="007317DB" w:rsidP="007317DB">
      <w:pPr>
        <w:pStyle w:val="ListParagraph"/>
        <w:numPr>
          <w:ilvl w:val="0"/>
          <w:numId w:val="2"/>
        </w:numPr>
        <w:spacing w:line="240" w:lineRule="auto"/>
        <w:rPr>
          <w:rFonts w:cstheme="minorHAnsi"/>
          <w:sz w:val="24"/>
          <w:szCs w:val="24"/>
        </w:rPr>
      </w:pPr>
      <w:r>
        <w:rPr>
          <w:rFonts w:cstheme="minorHAnsi"/>
          <w:sz w:val="24"/>
          <w:szCs w:val="24"/>
        </w:rPr>
        <w:t>Revision – makes substantial changes from draft to draft, not just sentence-level changes</w:t>
      </w:r>
    </w:p>
    <w:p w:rsidR="007317DB" w:rsidRPr="00B00D8B" w:rsidRDefault="007317DB" w:rsidP="007317DB">
      <w:pPr>
        <w:pStyle w:val="ListParagraph"/>
        <w:spacing w:line="240" w:lineRule="auto"/>
        <w:rPr>
          <w:rFonts w:cstheme="minorHAnsi"/>
          <w:sz w:val="24"/>
          <w:szCs w:val="24"/>
        </w:rPr>
      </w:pPr>
    </w:p>
    <w:p w:rsidR="007317DB" w:rsidRPr="00B00D8B" w:rsidRDefault="007317DB" w:rsidP="007317DB">
      <w:pPr>
        <w:pStyle w:val="ListParagraph"/>
        <w:spacing w:line="240" w:lineRule="auto"/>
        <w:rPr>
          <w:rFonts w:cstheme="minorHAnsi"/>
          <w:sz w:val="24"/>
          <w:szCs w:val="24"/>
        </w:rPr>
      </w:pPr>
      <w:r w:rsidRPr="00B00D8B">
        <w:rPr>
          <w:rFonts w:cstheme="minorHAnsi"/>
          <w:sz w:val="24"/>
          <w:szCs w:val="24"/>
        </w:rPr>
        <w:t>Polish:</w:t>
      </w:r>
    </w:p>
    <w:p w:rsidR="007317DB" w:rsidRPr="00B00D8B" w:rsidRDefault="007317DB" w:rsidP="007317DB">
      <w:pPr>
        <w:pStyle w:val="ListParagraph"/>
        <w:numPr>
          <w:ilvl w:val="0"/>
          <w:numId w:val="3"/>
        </w:numPr>
        <w:spacing w:line="240" w:lineRule="auto"/>
        <w:rPr>
          <w:rFonts w:cstheme="minorHAnsi"/>
          <w:sz w:val="24"/>
          <w:szCs w:val="24"/>
        </w:rPr>
      </w:pPr>
      <w:r w:rsidRPr="00B00D8B">
        <w:rPr>
          <w:rFonts w:cstheme="minorHAnsi"/>
          <w:sz w:val="24"/>
          <w:szCs w:val="24"/>
        </w:rPr>
        <w:t>Clarity</w:t>
      </w:r>
    </w:p>
    <w:p w:rsidR="007317DB" w:rsidRPr="00B00D8B" w:rsidRDefault="007317DB" w:rsidP="007317DB">
      <w:pPr>
        <w:pStyle w:val="ListParagraph"/>
        <w:numPr>
          <w:ilvl w:val="0"/>
          <w:numId w:val="3"/>
        </w:numPr>
        <w:spacing w:line="240" w:lineRule="auto"/>
        <w:rPr>
          <w:rFonts w:cstheme="minorHAnsi"/>
          <w:sz w:val="24"/>
          <w:szCs w:val="24"/>
        </w:rPr>
      </w:pPr>
      <w:r w:rsidRPr="00B00D8B">
        <w:rPr>
          <w:rFonts w:cstheme="minorHAnsi"/>
          <w:sz w:val="24"/>
          <w:szCs w:val="24"/>
        </w:rPr>
        <w:t>Grammar and mechanics</w:t>
      </w:r>
    </w:p>
    <w:p w:rsidR="007317DB" w:rsidRPr="00B00D8B" w:rsidRDefault="007317DB" w:rsidP="007317DB">
      <w:pPr>
        <w:pStyle w:val="ListParagraph"/>
        <w:numPr>
          <w:ilvl w:val="0"/>
          <w:numId w:val="3"/>
        </w:numPr>
        <w:spacing w:line="240" w:lineRule="auto"/>
        <w:rPr>
          <w:rFonts w:cstheme="minorHAnsi"/>
          <w:sz w:val="24"/>
          <w:szCs w:val="24"/>
        </w:rPr>
      </w:pPr>
      <w:r w:rsidRPr="00B00D8B">
        <w:rPr>
          <w:rFonts w:cstheme="minorHAnsi"/>
          <w:sz w:val="24"/>
          <w:szCs w:val="24"/>
        </w:rPr>
        <w:t>Active verbs</w:t>
      </w:r>
    </w:p>
    <w:p w:rsidR="007317DB" w:rsidRPr="00B00D8B" w:rsidRDefault="007317DB" w:rsidP="007317DB">
      <w:pPr>
        <w:pStyle w:val="ListParagraph"/>
        <w:numPr>
          <w:ilvl w:val="0"/>
          <w:numId w:val="3"/>
        </w:numPr>
        <w:spacing w:line="240" w:lineRule="auto"/>
        <w:rPr>
          <w:rFonts w:cstheme="minorHAnsi"/>
          <w:sz w:val="24"/>
          <w:szCs w:val="24"/>
        </w:rPr>
      </w:pPr>
      <w:r w:rsidRPr="00B00D8B">
        <w:rPr>
          <w:rFonts w:cstheme="minorHAnsi"/>
          <w:sz w:val="24"/>
          <w:szCs w:val="24"/>
        </w:rPr>
        <w:t>Sentence structure and variety</w:t>
      </w:r>
    </w:p>
    <w:p w:rsidR="007317DB" w:rsidRPr="00A906C4" w:rsidRDefault="007317DB" w:rsidP="007317DB">
      <w:pPr>
        <w:pStyle w:val="ListParagraph"/>
        <w:numPr>
          <w:ilvl w:val="0"/>
          <w:numId w:val="3"/>
        </w:numPr>
        <w:spacing w:line="240" w:lineRule="auto"/>
        <w:rPr>
          <w:rFonts w:cstheme="minorHAnsi"/>
          <w:sz w:val="24"/>
          <w:szCs w:val="24"/>
        </w:rPr>
      </w:pPr>
      <w:r w:rsidRPr="00B00D8B">
        <w:rPr>
          <w:rFonts w:cstheme="minorHAnsi"/>
          <w:sz w:val="24"/>
          <w:szCs w:val="24"/>
        </w:rPr>
        <w:t>Punctuation</w:t>
      </w:r>
    </w:p>
    <w:p w:rsidR="00981874" w:rsidRDefault="00981874"/>
    <w:sectPr w:rsidR="00981874" w:rsidSect="00B2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E6468"/>
    <w:multiLevelType w:val="hybridMultilevel"/>
    <w:tmpl w:val="7BD0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A51CD"/>
    <w:multiLevelType w:val="hybridMultilevel"/>
    <w:tmpl w:val="CBE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762C2"/>
    <w:multiLevelType w:val="hybridMultilevel"/>
    <w:tmpl w:val="E77C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DB"/>
    <w:rsid w:val="007317DB"/>
    <w:rsid w:val="00866DD5"/>
    <w:rsid w:val="00981874"/>
    <w:rsid w:val="009B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92331-67D8-4CD1-B153-A55F0837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D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Doerr</dc:creator>
  <cp:keywords/>
  <dc:description/>
  <cp:lastModifiedBy>Alexander, Jennafer M.</cp:lastModifiedBy>
  <cp:revision>2</cp:revision>
  <dcterms:created xsi:type="dcterms:W3CDTF">2015-02-06T18:05:00Z</dcterms:created>
  <dcterms:modified xsi:type="dcterms:W3CDTF">2015-02-06T18:05:00Z</dcterms:modified>
</cp:coreProperties>
</file>