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7DE" w:rsidRPr="00BA3C90" w:rsidRDefault="00BA3C90">
      <w:pPr>
        <w:rPr>
          <w:sz w:val="24"/>
        </w:rPr>
      </w:pPr>
      <w:r w:rsidRPr="00BA3C90">
        <w:rPr>
          <w:sz w:val="24"/>
        </w:rPr>
        <w:t>Honors 1201: Cultural Traditions II</w:t>
      </w:r>
    </w:p>
    <w:p w:rsidR="00BA3C90" w:rsidRPr="00BA3C90" w:rsidRDefault="00BA3C90">
      <w:pPr>
        <w:rPr>
          <w:sz w:val="24"/>
        </w:rPr>
      </w:pPr>
      <w:r w:rsidRPr="00BA3C90">
        <w:rPr>
          <w:sz w:val="24"/>
        </w:rPr>
        <w:t>Professor Jennafer Alexander</w:t>
      </w:r>
    </w:p>
    <w:p w:rsidR="00BA3C90" w:rsidRDefault="00BA3C90" w:rsidP="00BA3C90">
      <w:pPr>
        <w:jc w:val="center"/>
        <w:rPr>
          <w:sz w:val="28"/>
        </w:rPr>
      </w:pPr>
      <w:r>
        <w:rPr>
          <w:sz w:val="28"/>
        </w:rPr>
        <w:t xml:space="preserve">Final Project: </w:t>
      </w:r>
      <w:r w:rsidR="00F75E5A">
        <w:rPr>
          <w:sz w:val="28"/>
        </w:rPr>
        <w:t>Persuasive Essay on</w:t>
      </w:r>
      <w:r>
        <w:rPr>
          <w:sz w:val="28"/>
        </w:rPr>
        <w:t xml:space="preserve"> the Goals of Liberal Education</w:t>
      </w:r>
    </w:p>
    <w:p w:rsidR="00804EB1" w:rsidRDefault="00BA3C90" w:rsidP="00BA3C90">
      <w:pPr>
        <w:rPr>
          <w:sz w:val="24"/>
        </w:rPr>
      </w:pPr>
      <w:r>
        <w:rPr>
          <w:sz w:val="24"/>
        </w:rPr>
        <w:t xml:space="preserve">In this final project, you will identify a new sequence of readings and assignments that you would </w:t>
      </w:r>
      <w:r w:rsidR="00804EB1">
        <w:rPr>
          <w:sz w:val="24"/>
        </w:rPr>
        <w:t xml:space="preserve">like to </w:t>
      </w:r>
      <w:r>
        <w:rPr>
          <w:sz w:val="24"/>
        </w:rPr>
        <w:t>add to a Cultural Traditions course.  Your sequence can fit in</w:t>
      </w:r>
      <w:r w:rsidR="00607E6D">
        <w:rPr>
          <w:sz w:val="24"/>
        </w:rPr>
        <w:t>to</w:t>
      </w:r>
      <w:r>
        <w:rPr>
          <w:sz w:val="24"/>
        </w:rPr>
        <w:t xml:space="preserve"> either Cultural Traditions I or II (which </w:t>
      </w:r>
      <w:r w:rsidR="00607E6D">
        <w:rPr>
          <w:sz w:val="24"/>
        </w:rPr>
        <w:t>covers</w:t>
      </w:r>
      <w:r>
        <w:rPr>
          <w:sz w:val="24"/>
        </w:rPr>
        <w:t xml:space="preserve"> everything from ancient Mesopotamia through contemporary </w:t>
      </w:r>
      <w:r w:rsidR="00607E6D">
        <w:rPr>
          <w:sz w:val="24"/>
        </w:rPr>
        <w:t>literature</w:t>
      </w:r>
      <w:r>
        <w:rPr>
          <w:sz w:val="24"/>
        </w:rPr>
        <w:t xml:space="preserve">).  You will select </w:t>
      </w:r>
      <w:r w:rsidRPr="00CB55B4">
        <w:rPr>
          <w:b/>
          <w:sz w:val="24"/>
        </w:rPr>
        <w:t>three readings</w:t>
      </w:r>
      <w:r>
        <w:rPr>
          <w:sz w:val="24"/>
        </w:rPr>
        <w:t xml:space="preserve"> that you would like to </w:t>
      </w:r>
      <w:r w:rsidR="00607E6D">
        <w:rPr>
          <w:sz w:val="24"/>
        </w:rPr>
        <w:t>add to</w:t>
      </w:r>
      <w:r>
        <w:rPr>
          <w:sz w:val="24"/>
        </w:rPr>
        <w:t xml:space="preserve"> the course, along with assignments or activities that could accompany those readings.  </w:t>
      </w:r>
      <w:r w:rsidR="00804EB1">
        <w:rPr>
          <w:sz w:val="24"/>
        </w:rPr>
        <w:t>In other words, you will design a Cultural Traditions unit that covers about three days of classes.  You should also explain the rationale behind your approach, why these readings would be useful for students, and how the readings and assignments would contribute to the</w:t>
      </w:r>
      <w:r w:rsidR="00607E6D">
        <w:rPr>
          <w:sz w:val="24"/>
        </w:rPr>
        <w:t xml:space="preserve"> overall goals of</w:t>
      </w:r>
      <w:r w:rsidR="00804EB1">
        <w:rPr>
          <w:sz w:val="24"/>
        </w:rPr>
        <w:t xml:space="preserve"> liberal education.</w:t>
      </w:r>
    </w:p>
    <w:p w:rsidR="00804EB1" w:rsidRPr="00CB55B4" w:rsidRDefault="00CB55B4" w:rsidP="00BA3C90">
      <w:pPr>
        <w:rPr>
          <w:sz w:val="24"/>
          <w:u w:val="single"/>
        </w:rPr>
      </w:pPr>
      <w:r w:rsidRPr="00CB55B4">
        <w:rPr>
          <w:sz w:val="24"/>
          <w:u w:val="single"/>
        </w:rPr>
        <w:t>Essay Content</w:t>
      </w:r>
    </w:p>
    <w:p w:rsidR="00CB55B4" w:rsidRDefault="00CB55B4" w:rsidP="00BA3C90">
      <w:pPr>
        <w:rPr>
          <w:sz w:val="24"/>
        </w:rPr>
      </w:pPr>
      <w:r>
        <w:rPr>
          <w:sz w:val="24"/>
        </w:rPr>
        <w:t>The essay should be</w:t>
      </w:r>
      <w:r w:rsidR="0001043E">
        <w:rPr>
          <w:sz w:val="24"/>
        </w:rPr>
        <w:t xml:space="preserve"> </w:t>
      </w:r>
      <w:r w:rsidR="0001043E" w:rsidRPr="0001043E">
        <w:rPr>
          <w:b/>
          <w:sz w:val="24"/>
        </w:rPr>
        <w:t>about 4-5 pages</w:t>
      </w:r>
      <w:r w:rsidR="0001043E">
        <w:rPr>
          <w:sz w:val="24"/>
        </w:rPr>
        <w:t xml:space="preserve"> and should including</w:t>
      </w:r>
      <w:r>
        <w:rPr>
          <w:sz w:val="24"/>
        </w:rPr>
        <w:t xml:space="preserve"> the following four parts:</w:t>
      </w:r>
    </w:p>
    <w:p w:rsidR="00BA3C90" w:rsidRDefault="00804EB1" w:rsidP="00804EB1">
      <w:pPr>
        <w:pStyle w:val="ListParagraph"/>
        <w:numPr>
          <w:ilvl w:val="0"/>
          <w:numId w:val="1"/>
        </w:numPr>
        <w:rPr>
          <w:sz w:val="24"/>
        </w:rPr>
      </w:pPr>
      <w:r>
        <w:rPr>
          <w:sz w:val="24"/>
        </w:rPr>
        <w:t>Introduction of the rationale – For this section, you should give</w:t>
      </w:r>
      <w:r>
        <w:rPr>
          <w:sz w:val="24"/>
        </w:rPr>
        <w:t xml:space="preserve"> a clear overview of the problems, challenges, goals, and/or opportunities related to liberal education.  </w:t>
      </w:r>
      <w:r>
        <w:rPr>
          <w:sz w:val="24"/>
        </w:rPr>
        <w:t>T</w:t>
      </w:r>
      <w:r>
        <w:rPr>
          <w:sz w:val="24"/>
        </w:rPr>
        <w:t>hink about our discussions on literature, the literary canon, student/teacher relationships, power dynamics in the classroom, cultural literacies, the “banking” concept of education, etc.  Then,</w:t>
      </w:r>
      <w:r>
        <w:rPr>
          <w:sz w:val="24"/>
        </w:rPr>
        <w:t xml:space="preserve"> present your topic/idea for a new sequence of class meetings that can help Cultural Traditions faculty </w:t>
      </w:r>
      <w:r w:rsidR="00CB55B4">
        <w:rPr>
          <w:sz w:val="24"/>
        </w:rPr>
        <w:t>achieve the goals of liberal education.</w:t>
      </w:r>
    </w:p>
    <w:p w:rsidR="00CB55B4" w:rsidRDefault="00CB55B4" w:rsidP="00CB55B4">
      <w:pPr>
        <w:pStyle w:val="ListParagraph"/>
        <w:numPr>
          <w:ilvl w:val="0"/>
          <w:numId w:val="1"/>
        </w:numPr>
        <w:rPr>
          <w:sz w:val="24"/>
        </w:rPr>
      </w:pPr>
      <w:r>
        <w:rPr>
          <w:sz w:val="24"/>
        </w:rPr>
        <w:t xml:space="preserve">Liberal education sources – Here, you should summarize and synthesize </w:t>
      </w:r>
      <w:r w:rsidRPr="00CB55B4">
        <w:rPr>
          <w:b/>
          <w:sz w:val="24"/>
        </w:rPr>
        <w:t>at least two sources</w:t>
      </w:r>
      <w:r>
        <w:rPr>
          <w:sz w:val="24"/>
        </w:rPr>
        <w:t xml:space="preserve"> related to liberal education.  You may choose from “The Banking Concept of Education” by Paulo Freire, “Liberal Education” by John Bennett, or “Cultural Literacy: What Every American Needs to Know” by E.D. Hirsh (all of which can be found on our course website).  Using these sources as evidence, you will further develop an overall goal or problem that future Cultural Traditions students should address.</w:t>
      </w:r>
    </w:p>
    <w:p w:rsidR="00CB55B4" w:rsidRDefault="00CB55B4" w:rsidP="00CB55B4">
      <w:pPr>
        <w:pStyle w:val="ListParagraph"/>
        <w:numPr>
          <w:ilvl w:val="0"/>
          <w:numId w:val="1"/>
        </w:numPr>
        <w:rPr>
          <w:sz w:val="24"/>
        </w:rPr>
      </w:pPr>
      <w:r>
        <w:rPr>
          <w:sz w:val="24"/>
        </w:rPr>
        <w:t>Explanation of the course unit – Describe your ideas for the texts, activities, and assignments that you would include in a new Cultural Traditions unit.  Why would these texts be useful for students, citizens, and humans in general to read?  What skills would students develop through your in-class assignme</w:t>
      </w:r>
      <w:bookmarkStart w:id="0" w:name="_GoBack"/>
      <w:bookmarkEnd w:id="0"/>
      <w:r>
        <w:rPr>
          <w:sz w:val="24"/>
        </w:rPr>
        <w:t>nts?  How would these texts and assignments help students achieve the overall goals of liberal education?</w:t>
      </w:r>
    </w:p>
    <w:p w:rsidR="00CB55B4" w:rsidRDefault="00CB55B4" w:rsidP="00CB55B4">
      <w:pPr>
        <w:pStyle w:val="ListParagraph"/>
        <w:numPr>
          <w:ilvl w:val="0"/>
          <w:numId w:val="1"/>
        </w:numPr>
        <w:rPr>
          <w:sz w:val="24"/>
        </w:rPr>
      </w:pPr>
      <w:r>
        <w:rPr>
          <w:sz w:val="24"/>
        </w:rPr>
        <w:t>Conclusion – Finally, m</w:t>
      </w:r>
      <w:r w:rsidR="0001043E">
        <w:rPr>
          <w:sz w:val="24"/>
        </w:rPr>
        <w:t>ake a persuasive argument about why Cultural Traditions faculty should consider altering the course to include your sequence of readings.  This is your last chance to make a case for your approach!</w:t>
      </w:r>
    </w:p>
    <w:p w:rsidR="0001043E" w:rsidRDefault="0001043E" w:rsidP="0001043E">
      <w:pPr>
        <w:rPr>
          <w:sz w:val="24"/>
          <w:u w:val="single"/>
        </w:rPr>
      </w:pPr>
      <w:r>
        <w:rPr>
          <w:sz w:val="24"/>
          <w:u w:val="single"/>
        </w:rPr>
        <w:t>Essay Calendar</w:t>
      </w:r>
    </w:p>
    <w:p w:rsidR="0001043E" w:rsidRDefault="00F75E5A" w:rsidP="0001043E">
      <w:pPr>
        <w:rPr>
          <w:sz w:val="24"/>
        </w:rPr>
      </w:pPr>
      <w:r w:rsidRPr="00F75E5A">
        <w:rPr>
          <w:sz w:val="24"/>
        </w:rPr>
        <w:t xml:space="preserve">Wednesday, May 3: Draft of the </w:t>
      </w:r>
      <w:r>
        <w:rPr>
          <w:sz w:val="24"/>
        </w:rPr>
        <w:t>persuasive essay due (bring two copies).</w:t>
      </w:r>
    </w:p>
    <w:p w:rsidR="00F75E5A" w:rsidRPr="00F75E5A" w:rsidRDefault="00F75E5A" w:rsidP="0001043E">
      <w:pPr>
        <w:rPr>
          <w:sz w:val="24"/>
        </w:rPr>
      </w:pPr>
      <w:r>
        <w:rPr>
          <w:sz w:val="24"/>
        </w:rPr>
        <w:t>Monday, May 8: Final portfolio due (along with the final draft of the persuasive essay).</w:t>
      </w:r>
    </w:p>
    <w:tbl>
      <w:tblPr>
        <w:tblpPr w:leftFromText="180" w:rightFromText="180" w:vertAnchor="page" w:horzAnchor="margin" w:tblpY="1081"/>
        <w:tblW w:w="10335" w:type="dxa"/>
        <w:tblLook w:val="01E0" w:firstRow="1" w:lastRow="1" w:firstColumn="1" w:lastColumn="1" w:noHBand="0" w:noVBand="0"/>
      </w:tblPr>
      <w:tblGrid>
        <w:gridCol w:w="10335"/>
      </w:tblGrid>
      <w:tr w:rsidR="003D5FAF" w:rsidRPr="00DE5479" w:rsidTr="00970041">
        <w:trPr>
          <w:trHeight w:val="962"/>
        </w:trPr>
        <w:tc>
          <w:tcPr>
            <w:tcW w:w="10335" w:type="dxa"/>
          </w:tcPr>
          <w:p w:rsidR="003D5FAF" w:rsidRPr="008833EB" w:rsidRDefault="003D5FAF" w:rsidP="00970041">
            <w:pPr>
              <w:jc w:val="center"/>
              <w:rPr>
                <w:rFonts w:cstheme="minorHAnsi"/>
                <w:b/>
                <w:sz w:val="24"/>
                <w:u w:val="single"/>
              </w:rPr>
            </w:pPr>
            <w:r w:rsidRPr="008833EB">
              <w:rPr>
                <w:rFonts w:cstheme="minorHAnsi"/>
                <w:b/>
                <w:sz w:val="24"/>
                <w:u w:val="single"/>
              </w:rPr>
              <w:lastRenderedPageBreak/>
              <w:t>Rubric</w:t>
            </w:r>
          </w:p>
          <w:p w:rsidR="003D5FAF" w:rsidRPr="008833EB" w:rsidRDefault="003D5FAF" w:rsidP="00970041">
            <w:pPr>
              <w:jc w:val="center"/>
              <w:rPr>
                <w:rFonts w:cstheme="minorHAnsi"/>
                <w:b/>
                <w:sz w:val="24"/>
              </w:rPr>
            </w:pPr>
            <w:r w:rsidRPr="008833EB">
              <w:rPr>
                <w:rFonts w:cstheme="minorHAnsi"/>
                <w:b/>
                <w:sz w:val="24"/>
              </w:rPr>
              <w:t>(Subject to change as announced.)</w:t>
            </w:r>
          </w:p>
          <w:p w:rsidR="003D5FAF" w:rsidRPr="008833EB" w:rsidRDefault="003D5FAF" w:rsidP="00970041">
            <w:pPr>
              <w:rPr>
                <w:rFonts w:cstheme="minorHAnsi"/>
                <w:sz w:val="24"/>
                <w:u w:val="single"/>
              </w:rPr>
            </w:pPr>
            <w:r w:rsidRPr="008833EB">
              <w:rPr>
                <w:rFonts w:cstheme="minorHAnsi"/>
                <w:b/>
                <w:sz w:val="24"/>
                <w:u w:val="single"/>
              </w:rPr>
              <w:t>Essay Structure/Organization:</w:t>
            </w:r>
          </w:p>
          <w:p w:rsidR="003D5FAF" w:rsidRPr="008833EB" w:rsidRDefault="003D5FAF" w:rsidP="003D5FAF">
            <w:pPr>
              <w:pStyle w:val="ListParagraph"/>
              <w:numPr>
                <w:ilvl w:val="0"/>
                <w:numId w:val="2"/>
              </w:numPr>
              <w:spacing w:after="0" w:line="240" w:lineRule="auto"/>
              <w:rPr>
                <w:rFonts w:cstheme="minorHAnsi"/>
                <w:sz w:val="24"/>
              </w:rPr>
            </w:pPr>
            <w:r w:rsidRPr="008833EB">
              <w:rPr>
                <w:rFonts w:cstheme="minorHAnsi"/>
                <w:sz w:val="24"/>
              </w:rPr>
              <w:t xml:space="preserve">Follows prompt, use approved topic </w:t>
            </w:r>
          </w:p>
          <w:p w:rsidR="003D5FAF" w:rsidRPr="008833EB" w:rsidRDefault="003D5FAF" w:rsidP="003D5FAF">
            <w:pPr>
              <w:pStyle w:val="ListParagraph"/>
              <w:numPr>
                <w:ilvl w:val="0"/>
                <w:numId w:val="2"/>
              </w:numPr>
              <w:spacing w:after="0" w:line="240" w:lineRule="auto"/>
              <w:rPr>
                <w:rFonts w:cstheme="minorHAnsi"/>
                <w:sz w:val="24"/>
              </w:rPr>
            </w:pPr>
            <w:r w:rsidRPr="008833EB">
              <w:rPr>
                <w:rFonts w:cstheme="minorHAnsi"/>
                <w:sz w:val="24"/>
              </w:rPr>
              <w:t xml:space="preserve">Clear, focused purpose </w:t>
            </w:r>
          </w:p>
          <w:p w:rsidR="003D5FAF" w:rsidRPr="008833EB" w:rsidRDefault="003D5FAF" w:rsidP="003D5FAF">
            <w:pPr>
              <w:pStyle w:val="ListParagraph"/>
              <w:numPr>
                <w:ilvl w:val="0"/>
                <w:numId w:val="2"/>
              </w:numPr>
              <w:spacing w:after="0" w:line="240" w:lineRule="auto"/>
              <w:rPr>
                <w:rFonts w:cstheme="minorHAnsi"/>
                <w:sz w:val="24"/>
              </w:rPr>
            </w:pPr>
            <w:r w:rsidRPr="008833EB">
              <w:rPr>
                <w:rFonts w:cstheme="minorHAnsi"/>
                <w:sz w:val="24"/>
              </w:rPr>
              <w:t>Well-written thesis, represents essay in entirety</w:t>
            </w:r>
          </w:p>
          <w:p w:rsidR="003D5FAF" w:rsidRPr="008833EB" w:rsidRDefault="003D5FAF" w:rsidP="003D5FAF">
            <w:pPr>
              <w:pStyle w:val="ListParagraph"/>
              <w:numPr>
                <w:ilvl w:val="0"/>
                <w:numId w:val="2"/>
              </w:numPr>
              <w:spacing w:after="0" w:line="240" w:lineRule="auto"/>
              <w:rPr>
                <w:rFonts w:cstheme="minorHAnsi"/>
                <w:sz w:val="24"/>
              </w:rPr>
            </w:pPr>
            <w:r w:rsidRPr="008833EB">
              <w:rPr>
                <w:rFonts w:cstheme="minorHAnsi"/>
                <w:sz w:val="24"/>
              </w:rPr>
              <w:t>Brief summary of the original sources to help the reader(s) understand the topic</w:t>
            </w:r>
          </w:p>
          <w:p w:rsidR="003D5FAF" w:rsidRPr="008833EB" w:rsidRDefault="003D5FAF" w:rsidP="003D5FAF">
            <w:pPr>
              <w:pStyle w:val="ListParagraph"/>
              <w:numPr>
                <w:ilvl w:val="0"/>
                <w:numId w:val="2"/>
              </w:numPr>
              <w:spacing w:after="0" w:line="240" w:lineRule="auto"/>
              <w:rPr>
                <w:rFonts w:cstheme="minorHAnsi"/>
                <w:sz w:val="24"/>
              </w:rPr>
            </w:pPr>
            <w:r w:rsidRPr="008833EB">
              <w:rPr>
                <w:rFonts w:cstheme="minorHAnsi"/>
                <w:sz w:val="24"/>
              </w:rPr>
              <w:t>Introduction is attention-getting</w:t>
            </w:r>
          </w:p>
          <w:p w:rsidR="003D5FAF" w:rsidRPr="008833EB" w:rsidRDefault="003D5FAF" w:rsidP="003D5FAF">
            <w:pPr>
              <w:pStyle w:val="ListParagraph"/>
              <w:numPr>
                <w:ilvl w:val="0"/>
                <w:numId w:val="2"/>
              </w:numPr>
              <w:spacing w:after="0" w:line="240" w:lineRule="auto"/>
              <w:rPr>
                <w:rFonts w:cstheme="minorHAnsi"/>
                <w:sz w:val="24"/>
              </w:rPr>
            </w:pPr>
            <w:r w:rsidRPr="008833EB">
              <w:rPr>
                <w:rFonts w:cstheme="minorHAnsi"/>
                <w:sz w:val="24"/>
              </w:rPr>
              <w:t>Introduces the sources by providing relevant background information (author, title)</w:t>
            </w:r>
          </w:p>
          <w:p w:rsidR="003D5FAF" w:rsidRPr="008833EB" w:rsidRDefault="003D5FAF" w:rsidP="003D5FAF">
            <w:pPr>
              <w:pStyle w:val="ListParagraph"/>
              <w:numPr>
                <w:ilvl w:val="0"/>
                <w:numId w:val="2"/>
              </w:numPr>
              <w:spacing w:after="0" w:line="240" w:lineRule="auto"/>
              <w:rPr>
                <w:rFonts w:cstheme="minorHAnsi"/>
                <w:sz w:val="24"/>
              </w:rPr>
            </w:pPr>
            <w:r w:rsidRPr="008833EB">
              <w:rPr>
                <w:rFonts w:cstheme="minorHAnsi"/>
                <w:sz w:val="24"/>
              </w:rPr>
              <w:t>Clear organization that highlights the author’s strategies for development</w:t>
            </w:r>
          </w:p>
          <w:p w:rsidR="003D5FAF" w:rsidRPr="008833EB" w:rsidRDefault="003D5FAF" w:rsidP="003D5FAF">
            <w:pPr>
              <w:pStyle w:val="ListParagraph"/>
              <w:numPr>
                <w:ilvl w:val="0"/>
                <w:numId w:val="2"/>
              </w:numPr>
              <w:spacing w:after="0" w:line="240" w:lineRule="auto"/>
              <w:rPr>
                <w:rFonts w:cstheme="minorHAnsi"/>
                <w:sz w:val="24"/>
              </w:rPr>
            </w:pPr>
            <w:r w:rsidRPr="008833EB">
              <w:rPr>
                <w:rFonts w:cstheme="minorHAnsi"/>
                <w:sz w:val="24"/>
              </w:rPr>
              <w:t>Each paragraph clearly fits with purpose of essay</w:t>
            </w:r>
          </w:p>
          <w:p w:rsidR="003D5FAF" w:rsidRPr="008833EB" w:rsidRDefault="003D5FAF" w:rsidP="003D5FAF">
            <w:pPr>
              <w:pStyle w:val="ListParagraph"/>
              <w:numPr>
                <w:ilvl w:val="0"/>
                <w:numId w:val="2"/>
              </w:numPr>
              <w:spacing w:after="0" w:line="240" w:lineRule="auto"/>
              <w:rPr>
                <w:rFonts w:cstheme="minorHAnsi"/>
                <w:sz w:val="24"/>
              </w:rPr>
            </w:pPr>
            <w:r w:rsidRPr="008833EB">
              <w:rPr>
                <w:rFonts w:cstheme="minorHAnsi"/>
                <w:sz w:val="24"/>
              </w:rPr>
              <w:t>Paragraphs are structured clearly (MEAL Plan)</w:t>
            </w:r>
          </w:p>
          <w:p w:rsidR="003D5FAF" w:rsidRPr="008833EB" w:rsidRDefault="003D5FAF" w:rsidP="003D5FAF">
            <w:pPr>
              <w:pStyle w:val="ListParagraph"/>
              <w:numPr>
                <w:ilvl w:val="0"/>
                <w:numId w:val="2"/>
              </w:numPr>
              <w:spacing w:after="0" w:line="240" w:lineRule="auto"/>
              <w:rPr>
                <w:rFonts w:cstheme="minorHAnsi"/>
                <w:sz w:val="24"/>
              </w:rPr>
            </w:pPr>
            <w:r w:rsidRPr="008833EB">
              <w:rPr>
                <w:rFonts w:cstheme="minorHAnsi"/>
                <w:sz w:val="24"/>
              </w:rPr>
              <w:t>Utilizes effective transitions between main ideas and paragraphs (flows well)</w:t>
            </w:r>
          </w:p>
          <w:p w:rsidR="003D5FAF" w:rsidRPr="008833EB" w:rsidRDefault="003D5FAF" w:rsidP="003D5FAF">
            <w:pPr>
              <w:pStyle w:val="ListParagraph"/>
              <w:numPr>
                <w:ilvl w:val="0"/>
                <w:numId w:val="2"/>
              </w:numPr>
              <w:spacing w:after="0" w:line="240" w:lineRule="auto"/>
              <w:rPr>
                <w:rFonts w:cstheme="minorHAnsi"/>
                <w:sz w:val="24"/>
              </w:rPr>
            </w:pPr>
            <w:r w:rsidRPr="008833EB">
              <w:rPr>
                <w:rFonts w:cstheme="minorHAnsi"/>
                <w:sz w:val="24"/>
              </w:rPr>
              <w:t xml:space="preserve">Resolution/conclusion </w:t>
            </w:r>
          </w:p>
          <w:p w:rsidR="003D5FAF" w:rsidRPr="008833EB" w:rsidRDefault="003D5FAF" w:rsidP="00970041">
            <w:pPr>
              <w:rPr>
                <w:rFonts w:cstheme="minorHAnsi"/>
                <w:sz w:val="24"/>
              </w:rPr>
            </w:pPr>
          </w:p>
        </w:tc>
      </w:tr>
      <w:tr w:rsidR="003D5FAF" w:rsidRPr="00DE5479" w:rsidTr="00970041">
        <w:trPr>
          <w:trHeight w:val="879"/>
        </w:trPr>
        <w:tc>
          <w:tcPr>
            <w:tcW w:w="10335" w:type="dxa"/>
          </w:tcPr>
          <w:p w:rsidR="003D5FAF" w:rsidRPr="008833EB" w:rsidRDefault="003D5FAF" w:rsidP="00970041">
            <w:pPr>
              <w:rPr>
                <w:rFonts w:cstheme="minorHAnsi"/>
                <w:b/>
                <w:sz w:val="24"/>
                <w:u w:val="single"/>
              </w:rPr>
            </w:pPr>
            <w:r w:rsidRPr="008833EB">
              <w:rPr>
                <w:rFonts w:cstheme="minorHAnsi"/>
                <w:b/>
                <w:sz w:val="24"/>
                <w:u w:val="single"/>
              </w:rPr>
              <w:t>Essay Development/Detail:</w:t>
            </w:r>
          </w:p>
          <w:p w:rsidR="003D5FAF" w:rsidRPr="008833EB" w:rsidRDefault="003D5FAF" w:rsidP="003D5FAF">
            <w:pPr>
              <w:numPr>
                <w:ilvl w:val="0"/>
                <w:numId w:val="3"/>
              </w:numPr>
              <w:spacing w:after="0" w:line="240" w:lineRule="auto"/>
              <w:rPr>
                <w:rFonts w:cstheme="minorHAnsi"/>
                <w:sz w:val="24"/>
              </w:rPr>
            </w:pPr>
            <w:r w:rsidRPr="008833EB">
              <w:rPr>
                <w:rFonts w:cstheme="minorHAnsi"/>
                <w:sz w:val="24"/>
              </w:rPr>
              <w:t xml:space="preserve">Analysis </w:t>
            </w:r>
            <w:r w:rsidR="00A52E98" w:rsidRPr="008833EB">
              <w:rPr>
                <w:rFonts w:cstheme="minorHAnsi"/>
                <w:sz w:val="24"/>
              </w:rPr>
              <w:t xml:space="preserve">and explanation </w:t>
            </w:r>
            <w:r w:rsidRPr="008833EB">
              <w:rPr>
                <w:rFonts w:cstheme="minorHAnsi"/>
                <w:sz w:val="24"/>
              </w:rPr>
              <w:t>is clear and fully explained</w:t>
            </w:r>
          </w:p>
          <w:p w:rsidR="003D5FAF" w:rsidRPr="008833EB" w:rsidRDefault="003D5FAF" w:rsidP="003D5FAF">
            <w:pPr>
              <w:numPr>
                <w:ilvl w:val="0"/>
                <w:numId w:val="3"/>
              </w:numPr>
              <w:spacing w:after="0" w:line="240" w:lineRule="auto"/>
              <w:rPr>
                <w:rFonts w:cstheme="minorHAnsi"/>
                <w:sz w:val="24"/>
              </w:rPr>
            </w:pPr>
            <w:r w:rsidRPr="008833EB">
              <w:rPr>
                <w:rFonts w:cstheme="minorHAnsi"/>
                <w:sz w:val="24"/>
              </w:rPr>
              <w:t xml:space="preserve">Each main point (paragraph) analyzes specific detail from text and connects to thesis </w:t>
            </w:r>
          </w:p>
          <w:p w:rsidR="003D5FAF" w:rsidRPr="008833EB" w:rsidRDefault="003D5FAF" w:rsidP="003D5FAF">
            <w:pPr>
              <w:numPr>
                <w:ilvl w:val="0"/>
                <w:numId w:val="3"/>
              </w:numPr>
              <w:spacing w:after="0" w:line="240" w:lineRule="auto"/>
              <w:rPr>
                <w:rFonts w:cstheme="minorHAnsi"/>
                <w:sz w:val="24"/>
              </w:rPr>
            </w:pPr>
            <w:r w:rsidRPr="008833EB">
              <w:rPr>
                <w:rFonts w:cstheme="minorHAnsi"/>
                <w:sz w:val="24"/>
              </w:rPr>
              <w:t>Quotations are smoothly worked into paragraph, not dropped in</w:t>
            </w:r>
          </w:p>
          <w:p w:rsidR="003D5FAF" w:rsidRPr="008833EB" w:rsidRDefault="003D5FAF" w:rsidP="003D5FAF">
            <w:pPr>
              <w:numPr>
                <w:ilvl w:val="0"/>
                <w:numId w:val="3"/>
              </w:numPr>
              <w:spacing w:after="0" w:line="240" w:lineRule="auto"/>
              <w:rPr>
                <w:rFonts w:cstheme="minorHAnsi"/>
                <w:sz w:val="24"/>
              </w:rPr>
            </w:pPr>
            <w:r w:rsidRPr="008833EB">
              <w:rPr>
                <w:rFonts w:cstheme="minorHAnsi"/>
                <w:sz w:val="24"/>
              </w:rPr>
              <w:t>Quotations and other examples are fully explained in connection to thesis</w:t>
            </w:r>
          </w:p>
          <w:p w:rsidR="003D5FAF" w:rsidRPr="008833EB" w:rsidRDefault="003D5FAF" w:rsidP="003D5FAF">
            <w:pPr>
              <w:numPr>
                <w:ilvl w:val="0"/>
                <w:numId w:val="3"/>
              </w:numPr>
              <w:spacing w:after="0" w:line="240" w:lineRule="auto"/>
              <w:rPr>
                <w:rFonts w:cstheme="minorHAnsi"/>
                <w:sz w:val="24"/>
              </w:rPr>
            </w:pPr>
            <w:r w:rsidRPr="008833EB">
              <w:rPr>
                <w:rFonts w:cstheme="minorHAnsi"/>
                <w:sz w:val="24"/>
              </w:rPr>
              <w:t>Essay demonstrates a certain level of maturity, professionalism and appropriateness</w:t>
            </w:r>
          </w:p>
          <w:p w:rsidR="003D5FAF" w:rsidRPr="008833EB" w:rsidRDefault="003D5FAF" w:rsidP="003D5FAF">
            <w:pPr>
              <w:numPr>
                <w:ilvl w:val="0"/>
                <w:numId w:val="3"/>
              </w:numPr>
              <w:spacing w:after="0" w:line="240" w:lineRule="auto"/>
              <w:rPr>
                <w:rFonts w:cstheme="minorHAnsi"/>
                <w:sz w:val="24"/>
              </w:rPr>
            </w:pPr>
            <w:r w:rsidRPr="008833EB">
              <w:rPr>
                <w:rFonts w:cstheme="minorHAnsi"/>
                <w:sz w:val="24"/>
              </w:rPr>
              <w:t>Makes significant revisions from draft to draft, not just sentence-level changes</w:t>
            </w:r>
          </w:p>
          <w:p w:rsidR="003D5FAF" w:rsidRPr="008833EB" w:rsidRDefault="003D5FAF" w:rsidP="00970041">
            <w:pPr>
              <w:rPr>
                <w:rFonts w:cstheme="minorHAnsi"/>
                <w:sz w:val="24"/>
              </w:rPr>
            </w:pPr>
          </w:p>
        </w:tc>
      </w:tr>
      <w:tr w:rsidR="003D5FAF" w:rsidRPr="00DE5479" w:rsidTr="00970041">
        <w:trPr>
          <w:trHeight w:val="637"/>
        </w:trPr>
        <w:tc>
          <w:tcPr>
            <w:tcW w:w="10335" w:type="dxa"/>
          </w:tcPr>
          <w:p w:rsidR="003D5FAF" w:rsidRPr="008833EB" w:rsidRDefault="003D5FAF" w:rsidP="00970041">
            <w:pPr>
              <w:rPr>
                <w:rFonts w:cstheme="minorHAnsi"/>
                <w:b/>
                <w:sz w:val="24"/>
                <w:u w:val="single"/>
              </w:rPr>
            </w:pPr>
            <w:r w:rsidRPr="008833EB">
              <w:rPr>
                <w:rFonts w:cstheme="minorHAnsi"/>
                <w:b/>
                <w:sz w:val="24"/>
                <w:u w:val="single"/>
              </w:rPr>
              <w:t>Polish:</w:t>
            </w:r>
          </w:p>
          <w:p w:rsidR="003D5FAF" w:rsidRPr="008833EB" w:rsidRDefault="003D5FAF" w:rsidP="003D5FAF">
            <w:pPr>
              <w:numPr>
                <w:ilvl w:val="0"/>
                <w:numId w:val="4"/>
              </w:numPr>
              <w:spacing w:after="0" w:line="240" w:lineRule="auto"/>
              <w:rPr>
                <w:rFonts w:cstheme="minorHAnsi"/>
                <w:sz w:val="24"/>
              </w:rPr>
            </w:pPr>
            <w:r w:rsidRPr="008833EB">
              <w:rPr>
                <w:rFonts w:cstheme="minorHAnsi"/>
                <w:sz w:val="24"/>
              </w:rPr>
              <w:t>Grammar</w:t>
            </w:r>
          </w:p>
          <w:p w:rsidR="003D5FAF" w:rsidRPr="008833EB" w:rsidRDefault="003D5FAF" w:rsidP="003D5FAF">
            <w:pPr>
              <w:numPr>
                <w:ilvl w:val="0"/>
                <w:numId w:val="4"/>
              </w:numPr>
              <w:spacing w:after="0" w:line="240" w:lineRule="auto"/>
              <w:rPr>
                <w:rFonts w:cstheme="minorHAnsi"/>
                <w:sz w:val="24"/>
              </w:rPr>
            </w:pPr>
            <w:r w:rsidRPr="008833EB">
              <w:rPr>
                <w:rFonts w:cstheme="minorHAnsi"/>
                <w:sz w:val="24"/>
              </w:rPr>
              <w:t xml:space="preserve">Active verbs, present tense  </w:t>
            </w:r>
          </w:p>
          <w:p w:rsidR="003D5FAF" w:rsidRPr="008833EB" w:rsidRDefault="003D5FAF" w:rsidP="003D5FAF">
            <w:pPr>
              <w:numPr>
                <w:ilvl w:val="0"/>
                <w:numId w:val="4"/>
              </w:numPr>
              <w:spacing w:after="0" w:line="240" w:lineRule="auto"/>
              <w:rPr>
                <w:rFonts w:cstheme="minorHAnsi"/>
                <w:sz w:val="24"/>
              </w:rPr>
            </w:pPr>
            <w:r w:rsidRPr="008833EB">
              <w:rPr>
                <w:rFonts w:cstheme="minorHAnsi"/>
                <w:sz w:val="24"/>
              </w:rPr>
              <w:t xml:space="preserve">Clarity </w:t>
            </w:r>
          </w:p>
          <w:p w:rsidR="003D5FAF" w:rsidRPr="008833EB" w:rsidRDefault="003D5FAF" w:rsidP="003D5FAF">
            <w:pPr>
              <w:numPr>
                <w:ilvl w:val="0"/>
                <w:numId w:val="4"/>
              </w:numPr>
              <w:spacing w:after="0" w:line="240" w:lineRule="auto"/>
              <w:rPr>
                <w:rFonts w:cstheme="minorHAnsi"/>
                <w:sz w:val="24"/>
              </w:rPr>
            </w:pPr>
            <w:r w:rsidRPr="008833EB">
              <w:rPr>
                <w:rFonts w:cstheme="minorHAnsi"/>
                <w:sz w:val="24"/>
              </w:rPr>
              <w:t>Sentence structure and variety</w:t>
            </w:r>
          </w:p>
          <w:p w:rsidR="003D5FAF" w:rsidRPr="008833EB" w:rsidRDefault="003D5FAF" w:rsidP="003D5FAF">
            <w:pPr>
              <w:numPr>
                <w:ilvl w:val="0"/>
                <w:numId w:val="4"/>
              </w:numPr>
              <w:spacing w:after="0" w:line="240" w:lineRule="auto"/>
              <w:rPr>
                <w:rFonts w:cstheme="minorHAnsi"/>
                <w:sz w:val="24"/>
              </w:rPr>
            </w:pPr>
            <w:r w:rsidRPr="008833EB">
              <w:rPr>
                <w:rFonts w:cstheme="minorHAnsi"/>
                <w:sz w:val="24"/>
              </w:rPr>
              <w:t>Punctuation—commas, colons, dashes and semi-colons</w:t>
            </w:r>
          </w:p>
          <w:p w:rsidR="003D5FAF" w:rsidRPr="008833EB" w:rsidRDefault="003D5FAF" w:rsidP="003D5FAF">
            <w:pPr>
              <w:numPr>
                <w:ilvl w:val="0"/>
                <w:numId w:val="4"/>
              </w:numPr>
              <w:spacing w:after="0" w:line="240" w:lineRule="auto"/>
              <w:rPr>
                <w:rFonts w:cstheme="minorHAnsi"/>
                <w:sz w:val="24"/>
              </w:rPr>
            </w:pPr>
            <w:r w:rsidRPr="008833EB">
              <w:rPr>
                <w:rFonts w:cstheme="minorHAnsi"/>
                <w:sz w:val="24"/>
              </w:rPr>
              <w:t>Mechanics</w:t>
            </w:r>
          </w:p>
          <w:p w:rsidR="003D5FAF" w:rsidRPr="008833EB" w:rsidRDefault="003D5FAF" w:rsidP="003D5FAF">
            <w:pPr>
              <w:numPr>
                <w:ilvl w:val="0"/>
                <w:numId w:val="4"/>
              </w:numPr>
              <w:spacing w:after="0" w:line="240" w:lineRule="auto"/>
              <w:rPr>
                <w:rFonts w:cstheme="minorHAnsi"/>
                <w:sz w:val="24"/>
              </w:rPr>
            </w:pPr>
            <w:r w:rsidRPr="008833EB">
              <w:rPr>
                <w:rFonts w:cstheme="minorHAnsi"/>
                <w:sz w:val="24"/>
              </w:rPr>
              <w:t>Works-Cited page in MLA format</w:t>
            </w:r>
          </w:p>
          <w:p w:rsidR="003D5FAF" w:rsidRPr="008833EB" w:rsidRDefault="003D5FAF" w:rsidP="00970041">
            <w:pPr>
              <w:rPr>
                <w:rFonts w:cstheme="minorHAnsi"/>
                <w:sz w:val="24"/>
              </w:rPr>
            </w:pPr>
          </w:p>
        </w:tc>
      </w:tr>
    </w:tbl>
    <w:p w:rsidR="0001043E" w:rsidRPr="0001043E" w:rsidRDefault="0001043E" w:rsidP="0001043E">
      <w:pPr>
        <w:rPr>
          <w:sz w:val="24"/>
        </w:rPr>
      </w:pPr>
    </w:p>
    <w:sectPr w:rsidR="0001043E" w:rsidRPr="00010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03E70"/>
    <w:multiLevelType w:val="hybridMultilevel"/>
    <w:tmpl w:val="048CB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301AB2"/>
    <w:multiLevelType w:val="hybridMultilevel"/>
    <w:tmpl w:val="8870D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2942F1"/>
    <w:multiLevelType w:val="hybridMultilevel"/>
    <w:tmpl w:val="B1C2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265CB4"/>
    <w:multiLevelType w:val="hybridMultilevel"/>
    <w:tmpl w:val="5768B4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14C"/>
    <w:rsid w:val="0001043E"/>
    <w:rsid w:val="003D5FAF"/>
    <w:rsid w:val="00605115"/>
    <w:rsid w:val="00607E6D"/>
    <w:rsid w:val="00804EB1"/>
    <w:rsid w:val="008833EB"/>
    <w:rsid w:val="00A52E98"/>
    <w:rsid w:val="00A95393"/>
    <w:rsid w:val="00BA3C90"/>
    <w:rsid w:val="00BE614C"/>
    <w:rsid w:val="00CB55B4"/>
    <w:rsid w:val="00EE4009"/>
    <w:rsid w:val="00F75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3A0F0"/>
  <w15:chartTrackingRefBased/>
  <w15:docId w15:val="{B9371810-957E-434C-B638-0183BDD30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B1"/>
    <w:pPr>
      <w:ind w:left="720"/>
      <w:contextualSpacing/>
    </w:pPr>
  </w:style>
  <w:style w:type="paragraph" w:styleId="BalloonText">
    <w:name w:val="Balloon Text"/>
    <w:basedOn w:val="Normal"/>
    <w:link w:val="BalloonTextChar"/>
    <w:uiPriority w:val="99"/>
    <w:semiHidden/>
    <w:unhideWhenUsed/>
    <w:rsid w:val="00EE4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0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Jennafer M.</dc:creator>
  <cp:keywords/>
  <dc:description/>
  <cp:lastModifiedBy>Alexander, Jennafer M.</cp:lastModifiedBy>
  <cp:revision>7</cp:revision>
  <cp:lastPrinted>2017-04-14T17:51:00Z</cp:lastPrinted>
  <dcterms:created xsi:type="dcterms:W3CDTF">2017-04-14T13:56:00Z</dcterms:created>
  <dcterms:modified xsi:type="dcterms:W3CDTF">2017-04-14T17:51:00Z</dcterms:modified>
</cp:coreProperties>
</file>