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3BB5" w:rsidRPr="00B00D8B" w:rsidRDefault="00543BB5" w:rsidP="00543BB5">
      <w:pPr>
        <w:spacing w:after="0" w:line="240" w:lineRule="auto"/>
        <w:rPr>
          <w:rFonts w:cstheme="minorHAnsi"/>
          <w:sz w:val="24"/>
          <w:szCs w:val="24"/>
        </w:rPr>
      </w:pPr>
      <w:bookmarkStart w:id="0" w:name="_GoBack"/>
      <w:bookmarkEnd w:id="0"/>
      <w:r>
        <w:rPr>
          <w:rFonts w:cstheme="minorHAnsi"/>
          <w:sz w:val="24"/>
          <w:szCs w:val="24"/>
        </w:rPr>
        <w:t xml:space="preserve">Professor </w:t>
      </w:r>
      <w:r w:rsidRPr="00B00D8B">
        <w:rPr>
          <w:rFonts w:cstheme="minorHAnsi"/>
          <w:sz w:val="24"/>
          <w:szCs w:val="24"/>
        </w:rPr>
        <w:t>Jenna Alexander</w:t>
      </w:r>
    </w:p>
    <w:p w:rsidR="00543BB5" w:rsidRDefault="00543BB5" w:rsidP="00543BB5">
      <w:pPr>
        <w:spacing w:after="0" w:line="240" w:lineRule="auto"/>
        <w:rPr>
          <w:rFonts w:cstheme="minorHAnsi"/>
          <w:sz w:val="24"/>
          <w:szCs w:val="24"/>
        </w:rPr>
      </w:pPr>
      <w:r>
        <w:rPr>
          <w:rFonts w:cstheme="minorHAnsi"/>
          <w:sz w:val="24"/>
          <w:szCs w:val="24"/>
        </w:rPr>
        <w:t>Cultural Traditions II</w:t>
      </w:r>
    </w:p>
    <w:p w:rsidR="00543BB5" w:rsidRPr="00B00D8B" w:rsidRDefault="00543BB5" w:rsidP="00543BB5">
      <w:pPr>
        <w:spacing w:after="0" w:line="240" w:lineRule="auto"/>
        <w:rPr>
          <w:rFonts w:cstheme="minorHAnsi"/>
          <w:sz w:val="24"/>
          <w:szCs w:val="24"/>
        </w:rPr>
      </w:pPr>
      <w:r>
        <w:rPr>
          <w:rFonts w:cstheme="minorHAnsi"/>
          <w:sz w:val="24"/>
          <w:szCs w:val="24"/>
        </w:rPr>
        <w:t>Spring 2017</w:t>
      </w:r>
    </w:p>
    <w:p w:rsidR="00543BB5" w:rsidRPr="00B00D8B" w:rsidRDefault="00543BB5" w:rsidP="00543BB5">
      <w:pPr>
        <w:spacing w:after="0" w:line="240" w:lineRule="auto"/>
        <w:jc w:val="center"/>
        <w:rPr>
          <w:rFonts w:cstheme="minorHAnsi"/>
          <w:b/>
          <w:sz w:val="24"/>
          <w:szCs w:val="24"/>
        </w:rPr>
      </w:pPr>
      <w:r>
        <w:rPr>
          <w:rFonts w:cstheme="minorHAnsi"/>
          <w:b/>
          <w:sz w:val="24"/>
          <w:szCs w:val="24"/>
        </w:rPr>
        <w:t>Essay 1</w:t>
      </w:r>
      <w:r w:rsidRPr="00B00D8B">
        <w:rPr>
          <w:rFonts w:cstheme="minorHAnsi"/>
          <w:b/>
          <w:sz w:val="24"/>
          <w:szCs w:val="24"/>
        </w:rPr>
        <w:t xml:space="preserve">: </w:t>
      </w:r>
      <w:r>
        <w:rPr>
          <w:rFonts w:cstheme="minorHAnsi"/>
          <w:b/>
          <w:sz w:val="24"/>
          <w:szCs w:val="24"/>
        </w:rPr>
        <w:t>Literary Analysis</w:t>
      </w:r>
    </w:p>
    <w:p w:rsidR="00543BB5" w:rsidRPr="00B00D8B" w:rsidRDefault="00543BB5" w:rsidP="00543BB5">
      <w:pPr>
        <w:spacing w:after="0" w:line="240" w:lineRule="auto"/>
        <w:jc w:val="center"/>
        <w:rPr>
          <w:rFonts w:cstheme="minorHAnsi"/>
          <w:b/>
          <w:sz w:val="24"/>
          <w:szCs w:val="24"/>
        </w:rPr>
      </w:pPr>
    </w:p>
    <w:p w:rsidR="00543BB5" w:rsidRPr="00B00D8B" w:rsidRDefault="00543BB5" w:rsidP="00543BB5">
      <w:pPr>
        <w:spacing w:after="0" w:line="240" w:lineRule="auto"/>
        <w:rPr>
          <w:rFonts w:cstheme="minorHAnsi"/>
          <w:b/>
          <w:sz w:val="24"/>
          <w:szCs w:val="24"/>
        </w:rPr>
      </w:pPr>
      <w:r w:rsidRPr="00B00D8B">
        <w:rPr>
          <w:rFonts w:cstheme="minorHAnsi"/>
          <w:b/>
          <w:sz w:val="24"/>
          <w:szCs w:val="24"/>
        </w:rPr>
        <w:t>Introduction</w:t>
      </w:r>
    </w:p>
    <w:p w:rsidR="00543BB5" w:rsidRDefault="00543BB5" w:rsidP="00543BB5">
      <w:pPr>
        <w:spacing w:after="0" w:line="240" w:lineRule="auto"/>
        <w:rPr>
          <w:rFonts w:cstheme="minorHAnsi"/>
          <w:sz w:val="24"/>
          <w:szCs w:val="24"/>
        </w:rPr>
      </w:pPr>
      <w:r w:rsidRPr="00543BB5">
        <w:rPr>
          <w:rFonts w:cstheme="minorHAnsi"/>
          <w:sz w:val="24"/>
          <w:szCs w:val="24"/>
        </w:rPr>
        <w:t>In our readings, we are encountering various philosophers</w:t>
      </w:r>
      <w:r>
        <w:rPr>
          <w:rFonts w:cstheme="minorHAnsi"/>
          <w:sz w:val="24"/>
          <w:szCs w:val="24"/>
        </w:rPr>
        <w:t xml:space="preserve">’ ideas about a range of issues: </w:t>
      </w:r>
      <w:r w:rsidRPr="00543BB5">
        <w:rPr>
          <w:rFonts w:cstheme="minorHAnsi"/>
          <w:sz w:val="24"/>
          <w:szCs w:val="24"/>
        </w:rPr>
        <w:t xml:space="preserve">traits of human nature, concepts of power, issues of class, and limitations of established roles. We are also experiencing various authors’ literary works that offer examples of how these ideas may be considered by taking a closer look at particular characters and/or events. </w:t>
      </w:r>
    </w:p>
    <w:p w:rsidR="00543BB5" w:rsidRPr="00543BB5" w:rsidRDefault="00543BB5" w:rsidP="00543BB5">
      <w:pPr>
        <w:spacing w:after="0" w:line="240" w:lineRule="auto"/>
        <w:rPr>
          <w:rFonts w:cstheme="minorHAnsi"/>
          <w:sz w:val="24"/>
          <w:szCs w:val="24"/>
        </w:rPr>
      </w:pPr>
    </w:p>
    <w:p w:rsidR="007C03A9" w:rsidRDefault="00543BB5" w:rsidP="00543BB5">
      <w:pPr>
        <w:spacing w:after="0" w:line="240" w:lineRule="auto"/>
        <w:rPr>
          <w:rFonts w:cstheme="minorHAnsi"/>
          <w:sz w:val="24"/>
          <w:szCs w:val="24"/>
        </w:rPr>
      </w:pPr>
      <w:r w:rsidRPr="00543BB5">
        <w:rPr>
          <w:rFonts w:cstheme="minorHAnsi"/>
          <w:sz w:val="24"/>
          <w:szCs w:val="24"/>
        </w:rPr>
        <w:t xml:space="preserve">For your first essay, you will be making an argument that </w:t>
      </w:r>
      <w:r>
        <w:rPr>
          <w:rFonts w:cstheme="minorHAnsi"/>
          <w:sz w:val="24"/>
          <w:szCs w:val="24"/>
        </w:rPr>
        <w:t xml:space="preserve">uses one philosophical text to understand and analyze a literary text.  </w:t>
      </w:r>
      <w:r w:rsidRPr="00543BB5">
        <w:rPr>
          <w:rFonts w:cstheme="minorHAnsi"/>
          <w:sz w:val="24"/>
          <w:szCs w:val="24"/>
        </w:rPr>
        <w:t xml:space="preserve">Choose a specific element </w:t>
      </w:r>
      <w:r>
        <w:rPr>
          <w:rFonts w:cstheme="minorHAnsi"/>
          <w:sz w:val="24"/>
          <w:szCs w:val="24"/>
        </w:rPr>
        <w:t>from</w:t>
      </w:r>
      <w:r w:rsidRPr="00543BB5">
        <w:rPr>
          <w:rFonts w:cstheme="minorHAnsi"/>
          <w:sz w:val="24"/>
          <w:szCs w:val="24"/>
        </w:rPr>
        <w:t xml:space="preserve"> one of the </w:t>
      </w:r>
      <w:r>
        <w:rPr>
          <w:rFonts w:cstheme="minorHAnsi"/>
          <w:sz w:val="24"/>
          <w:szCs w:val="24"/>
        </w:rPr>
        <w:t xml:space="preserve">texts we have discussed </w:t>
      </w:r>
      <w:r w:rsidRPr="00543BB5">
        <w:rPr>
          <w:rFonts w:cstheme="minorHAnsi"/>
          <w:sz w:val="24"/>
          <w:szCs w:val="24"/>
        </w:rPr>
        <w:t xml:space="preserve">and use this element as a </w:t>
      </w:r>
      <w:r>
        <w:rPr>
          <w:rFonts w:cstheme="minorHAnsi"/>
          <w:sz w:val="24"/>
          <w:szCs w:val="24"/>
        </w:rPr>
        <w:t xml:space="preserve">lens – or framework – for analyzing one of the literary texts we’ve read. </w:t>
      </w:r>
      <w:r w:rsidRPr="00543BB5">
        <w:rPr>
          <w:rFonts w:cstheme="minorHAnsi"/>
          <w:sz w:val="24"/>
          <w:szCs w:val="24"/>
        </w:rPr>
        <w:t xml:space="preserve"> No outside sources or research should be used.</w:t>
      </w:r>
      <w:r w:rsidR="007C03A9">
        <w:rPr>
          <w:rFonts w:cstheme="minorHAnsi"/>
          <w:sz w:val="24"/>
          <w:szCs w:val="24"/>
        </w:rPr>
        <w:t xml:space="preserve">  </w:t>
      </w:r>
    </w:p>
    <w:p w:rsidR="007C03A9" w:rsidRDefault="007C03A9" w:rsidP="00543BB5">
      <w:pPr>
        <w:spacing w:after="0" w:line="240" w:lineRule="auto"/>
        <w:rPr>
          <w:rFonts w:cstheme="minorHAnsi"/>
          <w:sz w:val="24"/>
          <w:szCs w:val="24"/>
        </w:rPr>
      </w:pPr>
    </w:p>
    <w:p w:rsidR="00543BB5" w:rsidRDefault="007C03A9" w:rsidP="00543BB5">
      <w:pPr>
        <w:spacing w:after="0" w:line="240" w:lineRule="auto"/>
        <w:rPr>
          <w:rFonts w:cstheme="minorHAnsi"/>
          <w:sz w:val="24"/>
          <w:szCs w:val="24"/>
        </w:rPr>
      </w:pPr>
      <w:r>
        <w:rPr>
          <w:rFonts w:cstheme="minorHAnsi"/>
          <w:sz w:val="24"/>
          <w:szCs w:val="24"/>
        </w:rPr>
        <w:t>The philosophical texts that you will use to frame your analysis include:</w:t>
      </w:r>
    </w:p>
    <w:p w:rsidR="007C03A9" w:rsidRDefault="007C03A9" w:rsidP="007C03A9">
      <w:pPr>
        <w:pStyle w:val="ListParagraph"/>
        <w:numPr>
          <w:ilvl w:val="0"/>
          <w:numId w:val="4"/>
        </w:numPr>
        <w:spacing w:after="0" w:line="240" w:lineRule="auto"/>
        <w:rPr>
          <w:rFonts w:cstheme="minorHAnsi"/>
          <w:sz w:val="24"/>
          <w:szCs w:val="24"/>
        </w:rPr>
      </w:pPr>
      <w:r>
        <w:rPr>
          <w:rFonts w:cstheme="minorHAnsi"/>
          <w:sz w:val="24"/>
          <w:szCs w:val="24"/>
        </w:rPr>
        <w:t>Kant’s “An Answer to the Question: What is Enlightenment?”</w:t>
      </w:r>
    </w:p>
    <w:p w:rsidR="007C03A9" w:rsidRDefault="007C03A9" w:rsidP="007C03A9">
      <w:pPr>
        <w:pStyle w:val="ListParagraph"/>
        <w:numPr>
          <w:ilvl w:val="0"/>
          <w:numId w:val="4"/>
        </w:numPr>
        <w:spacing w:after="0" w:line="240" w:lineRule="auto"/>
        <w:rPr>
          <w:rFonts w:cstheme="minorHAnsi"/>
          <w:sz w:val="24"/>
          <w:szCs w:val="24"/>
        </w:rPr>
      </w:pPr>
      <w:r>
        <w:rPr>
          <w:rFonts w:cstheme="minorHAnsi"/>
          <w:sz w:val="24"/>
          <w:szCs w:val="24"/>
        </w:rPr>
        <w:t>Rousseau’s “On Social Contract”</w:t>
      </w:r>
    </w:p>
    <w:p w:rsidR="007C03A9" w:rsidRDefault="007C03A9" w:rsidP="007C03A9">
      <w:pPr>
        <w:pStyle w:val="ListParagraph"/>
        <w:numPr>
          <w:ilvl w:val="0"/>
          <w:numId w:val="4"/>
        </w:numPr>
        <w:spacing w:after="0" w:line="240" w:lineRule="auto"/>
        <w:rPr>
          <w:rFonts w:cstheme="minorHAnsi"/>
          <w:sz w:val="24"/>
          <w:szCs w:val="24"/>
        </w:rPr>
      </w:pPr>
      <w:r>
        <w:rPr>
          <w:rFonts w:cstheme="minorHAnsi"/>
          <w:sz w:val="24"/>
          <w:szCs w:val="24"/>
        </w:rPr>
        <w:t xml:space="preserve">Thoreau’s “Civil </w:t>
      </w:r>
      <w:r w:rsidR="00652CD7">
        <w:rPr>
          <w:rFonts w:cstheme="minorHAnsi"/>
          <w:sz w:val="24"/>
          <w:szCs w:val="24"/>
        </w:rPr>
        <w:t>Disobedience</w:t>
      </w:r>
      <w:r>
        <w:rPr>
          <w:rFonts w:cstheme="minorHAnsi"/>
          <w:sz w:val="24"/>
          <w:szCs w:val="24"/>
        </w:rPr>
        <w:t>”</w:t>
      </w:r>
    </w:p>
    <w:p w:rsidR="007C03A9" w:rsidRDefault="007C03A9" w:rsidP="007C03A9">
      <w:pPr>
        <w:pStyle w:val="ListParagraph"/>
        <w:numPr>
          <w:ilvl w:val="0"/>
          <w:numId w:val="4"/>
        </w:numPr>
        <w:spacing w:after="0" w:line="240" w:lineRule="auto"/>
        <w:rPr>
          <w:rFonts w:cstheme="minorHAnsi"/>
          <w:sz w:val="24"/>
          <w:szCs w:val="24"/>
        </w:rPr>
      </w:pPr>
      <w:r>
        <w:rPr>
          <w:rFonts w:cstheme="minorHAnsi"/>
          <w:sz w:val="24"/>
          <w:szCs w:val="24"/>
        </w:rPr>
        <w:t xml:space="preserve">Wordsworth’s Preface to </w:t>
      </w:r>
      <w:r w:rsidRPr="007C03A9">
        <w:rPr>
          <w:rFonts w:cstheme="minorHAnsi"/>
          <w:i/>
          <w:sz w:val="24"/>
          <w:szCs w:val="24"/>
        </w:rPr>
        <w:t>Lyrical Ballads</w:t>
      </w:r>
    </w:p>
    <w:p w:rsidR="007C03A9" w:rsidRDefault="007C03A9" w:rsidP="007C03A9">
      <w:pPr>
        <w:spacing w:after="0" w:line="240" w:lineRule="auto"/>
        <w:rPr>
          <w:rFonts w:cstheme="minorHAnsi"/>
          <w:sz w:val="24"/>
          <w:szCs w:val="24"/>
        </w:rPr>
      </w:pPr>
    </w:p>
    <w:p w:rsidR="007C03A9" w:rsidRDefault="007C03A9" w:rsidP="007C03A9">
      <w:pPr>
        <w:spacing w:after="0" w:line="240" w:lineRule="auto"/>
        <w:rPr>
          <w:rFonts w:cstheme="minorHAnsi"/>
          <w:sz w:val="24"/>
          <w:szCs w:val="24"/>
        </w:rPr>
      </w:pPr>
      <w:r>
        <w:rPr>
          <w:rFonts w:cstheme="minorHAnsi"/>
          <w:sz w:val="24"/>
          <w:szCs w:val="24"/>
        </w:rPr>
        <w:t>The literary texts that you will analyze include:</w:t>
      </w:r>
    </w:p>
    <w:p w:rsidR="007C03A9" w:rsidRDefault="007C03A9" w:rsidP="007C03A9">
      <w:pPr>
        <w:pStyle w:val="ListParagraph"/>
        <w:numPr>
          <w:ilvl w:val="0"/>
          <w:numId w:val="5"/>
        </w:numPr>
        <w:spacing w:after="0" w:line="240" w:lineRule="auto"/>
        <w:rPr>
          <w:rFonts w:cstheme="minorHAnsi"/>
          <w:sz w:val="24"/>
          <w:szCs w:val="24"/>
        </w:rPr>
      </w:pPr>
      <w:r>
        <w:rPr>
          <w:rFonts w:cstheme="minorHAnsi"/>
          <w:sz w:val="24"/>
          <w:szCs w:val="24"/>
        </w:rPr>
        <w:t xml:space="preserve">Voltaire’s </w:t>
      </w:r>
      <w:r w:rsidRPr="007C03A9">
        <w:rPr>
          <w:rFonts w:cstheme="minorHAnsi"/>
          <w:i/>
          <w:sz w:val="24"/>
          <w:szCs w:val="24"/>
        </w:rPr>
        <w:t>Candide</w:t>
      </w:r>
    </w:p>
    <w:p w:rsidR="007C03A9" w:rsidRDefault="007C03A9" w:rsidP="007C03A9">
      <w:pPr>
        <w:pStyle w:val="ListParagraph"/>
        <w:numPr>
          <w:ilvl w:val="0"/>
          <w:numId w:val="5"/>
        </w:numPr>
        <w:spacing w:after="0" w:line="240" w:lineRule="auto"/>
        <w:rPr>
          <w:rFonts w:cstheme="minorHAnsi"/>
          <w:sz w:val="24"/>
          <w:szCs w:val="24"/>
        </w:rPr>
      </w:pPr>
      <w:r>
        <w:rPr>
          <w:rFonts w:cstheme="minorHAnsi"/>
          <w:sz w:val="24"/>
          <w:szCs w:val="24"/>
        </w:rPr>
        <w:t>Basho’s “Narrow Road to the Deep North”</w:t>
      </w:r>
    </w:p>
    <w:p w:rsidR="007C03A9" w:rsidRPr="007C03A9" w:rsidRDefault="007C03A9" w:rsidP="007C03A9">
      <w:pPr>
        <w:pStyle w:val="ListParagraph"/>
        <w:numPr>
          <w:ilvl w:val="0"/>
          <w:numId w:val="5"/>
        </w:numPr>
        <w:spacing w:after="0" w:line="240" w:lineRule="auto"/>
        <w:rPr>
          <w:rFonts w:cstheme="minorHAnsi"/>
          <w:sz w:val="24"/>
          <w:szCs w:val="24"/>
        </w:rPr>
      </w:pPr>
      <w:proofErr w:type="spellStart"/>
      <w:r>
        <w:rPr>
          <w:rFonts w:cstheme="minorHAnsi"/>
          <w:sz w:val="24"/>
          <w:szCs w:val="24"/>
        </w:rPr>
        <w:t>Gyatso’s</w:t>
      </w:r>
      <w:proofErr w:type="spellEnd"/>
      <w:r>
        <w:rPr>
          <w:rFonts w:cstheme="minorHAnsi"/>
          <w:sz w:val="24"/>
          <w:szCs w:val="24"/>
        </w:rPr>
        <w:t xml:space="preserve"> “Love Poems of the Sixth Dalai Lama”</w:t>
      </w:r>
    </w:p>
    <w:p w:rsidR="00543BB5" w:rsidRPr="00B00D8B" w:rsidRDefault="00543BB5" w:rsidP="00543BB5">
      <w:pPr>
        <w:pStyle w:val="ListParagraph"/>
        <w:spacing w:after="0" w:line="240" w:lineRule="auto"/>
        <w:rPr>
          <w:rFonts w:cstheme="minorHAnsi"/>
          <w:sz w:val="24"/>
          <w:szCs w:val="24"/>
        </w:rPr>
      </w:pPr>
    </w:p>
    <w:p w:rsidR="00543BB5" w:rsidRPr="00B00D8B" w:rsidRDefault="00543BB5" w:rsidP="00543BB5">
      <w:pPr>
        <w:spacing w:after="0" w:line="240" w:lineRule="auto"/>
        <w:rPr>
          <w:rFonts w:cstheme="minorHAnsi"/>
          <w:b/>
          <w:sz w:val="24"/>
          <w:szCs w:val="24"/>
        </w:rPr>
      </w:pPr>
      <w:r w:rsidRPr="00B00D8B">
        <w:rPr>
          <w:rFonts w:cstheme="minorHAnsi"/>
          <w:b/>
          <w:sz w:val="24"/>
          <w:szCs w:val="24"/>
        </w:rPr>
        <w:t>Goals</w:t>
      </w:r>
    </w:p>
    <w:p w:rsidR="00543BB5" w:rsidRPr="00B00D8B" w:rsidRDefault="00543BB5" w:rsidP="00543BB5">
      <w:pPr>
        <w:spacing w:after="0" w:line="240" w:lineRule="auto"/>
        <w:rPr>
          <w:rFonts w:cstheme="minorHAnsi"/>
          <w:sz w:val="24"/>
          <w:szCs w:val="24"/>
        </w:rPr>
      </w:pPr>
      <w:r w:rsidRPr="00B00D8B">
        <w:rPr>
          <w:rFonts w:cstheme="minorHAnsi"/>
          <w:sz w:val="24"/>
          <w:szCs w:val="24"/>
        </w:rPr>
        <w:t xml:space="preserve">The goals of this assignment are (one) to </w:t>
      </w:r>
      <w:r>
        <w:rPr>
          <w:rFonts w:cstheme="minorHAnsi"/>
          <w:sz w:val="24"/>
          <w:szCs w:val="24"/>
        </w:rPr>
        <w:t xml:space="preserve">demonstrate your understanding of various philosophical and literary texts from the Age of Enlightenment and (two) to practice literary </w:t>
      </w:r>
      <w:r w:rsidRPr="00B00D8B">
        <w:rPr>
          <w:rFonts w:cstheme="minorHAnsi"/>
          <w:sz w:val="24"/>
          <w:szCs w:val="24"/>
        </w:rPr>
        <w:t xml:space="preserve">analysis </w:t>
      </w:r>
      <w:r>
        <w:rPr>
          <w:rFonts w:cstheme="minorHAnsi"/>
          <w:sz w:val="24"/>
          <w:szCs w:val="24"/>
        </w:rPr>
        <w:t xml:space="preserve">by going beyond a surface-level interpretation of the texts and making connections between ideas. </w:t>
      </w:r>
    </w:p>
    <w:p w:rsidR="00543BB5" w:rsidRPr="00B00D8B" w:rsidRDefault="00543BB5" w:rsidP="00543BB5">
      <w:pPr>
        <w:spacing w:after="0" w:line="240" w:lineRule="auto"/>
        <w:rPr>
          <w:rFonts w:cstheme="minorHAnsi"/>
          <w:sz w:val="24"/>
          <w:szCs w:val="24"/>
        </w:rPr>
      </w:pPr>
    </w:p>
    <w:p w:rsidR="00543BB5" w:rsidRPr="00B00D8B" w:rsidRDefault="00543BB5" w:rsidP="00543BB5">
      <w:pPr>
        <w:spacing w:after="0" w:line="240" w:lineRule="auto"/>
        <w:rPr>
          <w:rFonts w:cstheme="minorHAnsi"/>
          <w:b/>
          <w:sz w:val="24"/>
          <w:szCs w:val="24"/>
        </w:rPr>
      </w:pPr>
      <w:r w:rsidRPr="00B00D8B">
        <w:rPr>
          <w:rFonts w:cstheme="minorHAnsi"/>
          <w:b/>
          <w:sz w:val="24"/>
          <w:szCs w:val="24"/>
        </w:rPr>
        <w:t>Content</w:t>
      </w:r>
    </w:p>
    <w:p w:rsidR="00543BB5" w:rsidRPr="00B00D8B" w:rsidRDefault="00543BB5" w:rsidP="00543BB5">
      <w:pPr>
        <w:spacing w:after="0" w:line="240" w:lineRule="auto"/>
        <w:rPr>
          <w:rFonts w:cstheme="minorHAnsi"/>
          <w:sz w:val="24"/>
          <w:szCs w:val="24"/>
        </w:rPr>
      </w:pPr>
      <w:r>
        <w:rPr>
          <w:rFonts w:cstheme="minorHAnsi"/>
          <w:sz w:val="24"/>
          <w:szCs w:val="24"/>
        </w:rPr>
        <w:t>For this assignment, you wi</w:t>
      </w:r>
      <w:r w:rsidRPr="00B00D8B">
        <w:rPr>
          <w:rFonts w:cstheme="minorHAnsi"/>
          <w:sz w:val="24"/>
          <w:szCs w:val="24"/>
        </w:rPr>
        <w:t xml:space="preserve">ll write a </w:t>
      </w:r>
      <w:r>
        <w:rPr>
          <w:rFonts w:cstheme="minorHAnsi"/>
          <w:b/>
          <w:sz w:val="24"/>
          <w:szCs w:val="24"/>
        </w:rPr>
        <w:t>4</w:t>
      </w:r>
      <w:r w:rsidRPr="00FC4557">
        <w:rPr>
          <w:rFonts w:cstheme="minorHAnsi"/>
          <w:b/>
          <w:sz w:val="24"/>
          <w:szCs w:val="24"/>
        </w:rPr>
        <w:t>-5 page paper</w:t>
      </w:r>
      <w:r w:rsidRPr="00B00D8B">
        <w:rPr>
          <w:rFonts w:cstheme="minorHAnsi"/>
          <w:sz w:val="24"/>
          <w:szCs w:val="24"/>
        </w:rPr>
        <w:t xml:space="preserve"> in which you focus on one (or possibly two) </w:t>
      </w:r>
      <w:r>
        <w:rPr>
          <w:rFonts w:cstheme="minorHAnsi"/>
          <w:sz w:val="24"/>
          <w:szCs w:val="24"/>
        </w:rPr>
        <w:t>elements from a philosophical essay to help you explain how and why the literary text operates in a particular way</w:t>
      </w:r>
      <w:r w:rsidRPr="00B00D8B">
        <w:rPr>
          <w:rFonts w:cstheme="minorHAnsi"/>
          <w:sz w:val="24"/>
          <w:szCs w:val="24"/>
        </w:rPr>
        <w:t xml:space="preserve">. </w:t>
      </w:r>
      <w:r>
        <w:rPr>
          <w:rFonts w:cstheme="minorHAnsi"/>
          <w:sz w:val="24"/>
          <w:szCs w:val="24"/>
        </w:rPr>
        <w:t xml:space="preserve"> You </w:t>
      </w:r>
      <w:r w:rsidR="007C03A9">
        <w:rPr>
          <w:rFonts w:cstheme="minorHAnsi"/>
          <w:sz w:val="24"/>
          <w:szCs w:val="24"/>
        </w:rPr>
        <w:t>could</w:t>
      </w:r>
      <w:r>
        <w:rPr>
          <w:rFonts w:cstheme="minorHAnsi"/>
          <w:sz w:val="24"/>
          <w:szCs w:val="24"/>
        </w:rPr>
        <w:t xml:space="preserve">, for example, use Kant’s definition of “immaturity” to examine the character of Candide.  You </w:t>
      </w:r>
      <w:r w:rsidR="007C03A9">
        <w:rPr>
          <w:rFonts w:cstheme="minorHAnsi"/>
          <w:sz w:val="24"/>
          <w:szCs w:val="24"/>
        </w:rPr>
        <w:t xml:space="preserve">could use Rousseau’s idea of “sovereignty” to show how the main characters created a new, more enlightened community at the end of </w:t>
      </w:r>
      <w:r w:rsidR="007C03A9" w:rsidRPr="007C03A9">
        <w:rPr>
          <w:rFonts w:cstheme="minorHAnsi"/>
          <w:i/>
          <w:sz w:val="24"/>
          <w:szCs w:val="24"/>
        </w:rPr>
        <w:t>Candide</w:t>
      </w:r>
      <w:r w:rsidR="007C03A9">
        <w:rPr>
          <w:rFonts w:cstheme="minorHAnsi"/>
          <w:sz w:val="24"/>
          <w:szCs w:val="24"/>
        </w:rPr>
        <w:t xml:space="preserve">. </w:t>
      </w:r>
      <w:r>
        <w:rPr>
          <w:rFonts w:cstheme="minorHAnsi"/>
          <w:sz w:val="24"/>
          <w:szCs w:val="24"/>
        </w:rPr>
        <w:t xml:space="preserve"> </w:t>
      </w:r>
      <w:r w:rsidR="007C03A9">
        <w:rPr>
          <w:rFonts w:cstheme="minorHAnsi"/>
          <w:sz w:val="24"/>
          <w:szCs w:val="24"/>
        </w:rPr>
        <w:t>Or you</w:t>
      </w:r>
      <w:r w:rsidR="00652CD7">
        <w:rPr>
          <w:rFonts w:cstheme="minorHAnsi"/>
          <w:sz w:val="24"/>
          <w:szCs w:val="24"/>
        </w:rPr>
        <w:t xml:space="preserve"> could use the preface to Wordsworth’s Lyrical Ballads to think about </w:t>
      </w:r>
      <w:proofErr w:type="spellStart"/>
      <w:r w:rsidR="00652CD7">
        <w:rPr>
          <w:rFonts w:cstheme="minorHAnsi"/>
          <w:sz w:val="24"/>
          <w:szCs w:val="24"/>
        </w:rPr>
        <w:t>Gyatso</w:t>
      </w:r>
      <w:proofErr w:type="spellEnd"/>
      <w:r w:rsidR="00652CD7">
        <w:rPr>
          <w:rFonts w:cstheme="minorHAnsi"/>
          <w:sz w:val="24"/>
          <w:szCs w:val="24"/>
        </w:rPr>
        <w:t xml:space="preserve"> as an influential poet.  </w:t>
      </w:r>
    </w:p>
    <w:p w:rsidR="00543BB5" w:rsidRPr="00B00D8B" w:rsidRDefault="00543BB5" w:rsidP="00543BB5">
      <w:pPr>
        <w:spacing w:after="0" w:line="240" w:lineRule="auto"/>
        <w:rPr>
          <w:rFonts w:cstheme="minorHAnsi"/>
          <w:sz w:val="24"/>
          <w:szCs w:val="24"/>
        </w:rPr>
      </w:pPr>
    </w:p>
    <w:p w:rsidR="00543BB5" w:rsidRDefault="00543BB5" w:rsidP="00543BB5">
      <w:pPr>
        <w:spacing w:after="0" w:line="240" w:lineRule="auto"/>
        <w:rPr>
          <w:rFonts w:cstheme="minorHAnsi"/>
          <w:sz w:val="24"/>
          <w:szCs w:val="24"/>
        </w:rPr>
      </w:pPr>
      <w:r w:rsidRPr="00B00D8B">
        <w:rPr>
          <w:rFonts w:cstheme="minorHAnsi"/>
          <w:b/>
          <w:sz w:val="24"/>
          <w:szCs w:val="24"/>
        </w:rPr>
        <w:t>The Process and Writing Calendar</w:t>
      </w:r>
    </w:p>
    <w:p w:rsidR="001E1E5A" w:rsidRDefault="001E1E5A" w:rsidP="00543BB5">
      <w:pPr>
        <w:spacing w:after="0" w:line="240" w:lineRule="auto"/>
        <w:rPr>
          <w:rFonts w:cstheme="minorHAnsi"/>
          <w:sz w:val="24"/>
          <w:szCs w:val="24"/>
        </w:rPr>
      </w:pPr>
      <w:r>
        <w:rPr>
          <w:rFonts w:cstheme="minorHAnsi"/>
          <w:sz w:val="24"/>
          <w:szCs w:val="24"/>
        </w:rPr>
        <w:t xml:space="preserve">Monday, February 20 – Draft one due </w:t>
      </w:r>
      <w:r w:rsidRPr="00652CD7">
        <w:rPr>
          <w:rFonts w:cstheme="minorHAnsi"/>
          <w:sz w:val="24"/>
          <w:szCs w:val="24"/>
        </w:rPr>
        <w:t>(</w:t>
      </w:r>
      <w:r w:rsidR="00652CD7">
        <w:rPr>
          <w:rFonts w:cstheme="minorHAnsi"/>
          <w:sz w:val="24"/>
          <w:szCs w:val="24"/>
        </w:rPr>
        <w:t>Different from the</w:t>
      </w:r>
      <w:r w:rsidRPr="00652CD7">
        <w:rPr>
          <w:rFonts w:cstheme="minorHAnsi"/>
          <w:sz w:val="24"/>
          <w:szCs w:val="24"/>
        </w:rPr>
        <w:t xml:space="preserve"> syllabus)</w:t>
      </w:r>
    </w:p>
    <w:p w:rsidR="00543BB5" w:rsidRPr="00FC4557" w:rsidRDefault="001E1E5A" w:rsidP="00543BB5">
      <w:pPr>
        <w:spacing w:after="0" w:line="240" w:lineRule="auto"/>
        <w:rPr>
          <w:rFonts w:cstheme="minorHAnsi"/>
          <w:sz w:val="24"/>
          <w:szCs w:val="24"/>
        </w:rPr>
      </w:pPr>
      <w:r>
        <w:rPr>
          <w:rFonts w:cstheme="minorHAnsi"/>
          <w:sz w:val="24"/>
          <w:szCs w:val="24"/>
        </w:rPr>
        <w:t>Wednesday, February 22 – Draft due (bring two copies)</w:t>
      </w:r>
    </w:p>
    <w:p w:rsidR="00543BB5" w:rsidRPr="00FC4557" w:rsidRDefault="001E1E5A" w:rsidP="00543BB5">
      <w:pPr>
        <w:spacing w:after="0" w:line="240" w:lineRule="auto"/>
        <w:rPr>
          <w:rFonts w:cstheme="minorHAnsi"/>
          <w:sz w:val="24"/>
          <w:szCs w:val="24"/>
        </w:rPr>
      </w:pPr>
      <w:r>
        <w:rPr>
          <w:rFonts w:cstheme="minorHAnsi"/>
          <w:sz w:val="24"/>
          <w:szCs w:val="24"/>
        </w:rPr>
        <w:t>Friday, February 24</w:t>
      </w:r>
      <w:r w:rsidR="00543BB5" w:rsidRPr="00FC4557">
        <w:rPr>
          <w:rFonts w:cstheme="minorHAnsi"/>
          <w:sz w:val="24"/>
          <w:szCs w:val="24"/>
        </w:rPr>
        <w:t xml:space="preserve"> – Portfolio 1 due (along with the final draft of the </w:t>
      </w:r>
      <w:r>
        <w:rPr>
          <w:rFonts w:cstheme="minorHAnsi"/>
          <w:sz w:val="24"/>
          <w:szCs w:val="24"/>
        </w:rPr>
        <w:t>Literary Analysis</w:t>
      </w:r>
      <w:r w:rsidR="00543BB5" w:rsidRPr="00FC4557">
        <w:rPr>
          <w:rFonts w:cstheme="minorHAnsi"/>
          <w:sz w:val="24"/>
          <w:szCs w:val="24"/>
        </w:rPr>
        <w:t>)</w:t>
      </w:r>
    </w:p>
    <w:p w:rsidR="00543BB5" w:rsidRDefault="00543BB5" w:rsidP="00543BB5">
      <w:pPr>
        <w:jc w:val="center"/>
        <w:rPr>
          <w:rFonts w:cstheme="minorHAnsi"/>
          <w:sz w:val="24"/>
          <w:szCs w:val="24"/>
        </w:rPr>
      </w:pPr>
      <w:r w:rsidRPr="00B00D8B">
        <w:rPr>
          <w:rFonts w:cstheme="minorHAnsi"/>
          <w:sz w:val="24"/>
          <w:szCs w:val="24"/>
        </w:rPr>
        <w:br w:type="page"/>
      </w:r>
      <w:r w:rsidRPr="00652CD7">
        <w:rPr>
          <w:rFonts w:cstheme="minorHAnsi"/>
          <w:b/>
          <w:sz w:val="24"/>
          <w:szCs w:val="24"/>
        </w:rPr>
        <w:lastRenderedPageBreak/>
        <w:t>Rubric/Requirements</w:t>
      </w:r>
      <w:r>
        <w:rPr>
          <w:rFonts w:cstheme="minorHAnsi"/>
          <w:sz w:val="24"/>
          <w:szCs w:val="24"/>
        </w:rPr>
        <w:t xml:space="preserve"> </w:t>
      </w:r>
    </w:p>
    <w:p w:rsidR="00543BB5" w:rsidRPr="00B00D8B" w:rsidRDefault="00543BB5" w:rsidP="00543BB5">
      <w:pPr>
        <w:jc w:val="center"/>
        <w:rPr>
          <w:rFonts w:cstheme="minorHAnsi"/>
          <w:sz w:val="24"/>
          <w:szCs w:val="24"/>
        </w:rPr>
      </w:pPr>
      <w:r>
        <w:rPr>
          <w:rFonts w:cstheme="minorHAnsi"/>
          <w:sz w:val="24"/>
          <w:szCs w:val="24"/>
        </w:rPr>
        <w:t>(Please note that some items, like analysis/reflection, are worth more points than others.  Also, these requirements are subject to change as announced.)</w:t>
      </w:r>
    </w:p>
    <w:p w:rsidR="00652CD7" w:rsidRPr="00B73AE5" w:rsidRDefault="00543BB5" w:rsidP="00652CD7">
      <w:pPr>
        <w:rPr>
          <w:rFonts w:cstheme="minorHAnsi"/>
          <w:sz w:val="24"/>
          <w:szCs w:val="24"/>
        </w:rPr>
      </w:pPr>
      <w:r w:rsidRPr="00B00D8B">
        <w:rPr>
          <w:rFonts w:cstheme="minorHAnsi"/>
          <w:sz w:val="24"/>
          <w:szCs w:val="24"/>
        </w:rPr>
        <w:tab/>
      </w:r>
    </w:p>
    <w:tbl>
      <w:tblPr>
        <w:tblpPr w:leftFromText="180" w:rightFromText="180" w:vertAnchor="page" w:horzAnchor="margin" w:tblpY="2293"/>
        <w:tblW w:w="10335" w:type="dxa"/>
        <w:tblLook w:val="01E0" w:firstRow="1" w:lastRow="1" w:firstColumn="1" w:lastColumn="1" w:noHBand="0" w:noVBand="0"/>
      </w:tblPr>
      <w:tblGrid>
        <w:gridCol w:w="10335"/>
      </w:tblGrid>
      <w:tr w:rsidR="00652CD7" w:rsidRPr="00B73AE5" w:rsidTr="00867E80">
        <w:trPr>
          <w:trHeight w:val="962"/>
        </w:trPr>
        <w:tc>
          <w:tcPr>
            <w:tcW w:w="10026" w:type="dxa"/>
          </w:tcPr>
          <w:p w:rsidR="00652CD7" w:rsidRPr="00B73AE5" w:rsidRDefault="00652CD7" w:rsidP="00867E80">
            <w:pPr>
              <w:rPr>
                <w:sz w:val="24"/>
                <w:szCs w:val="24"/>
                <w:u w:val="single"/>
              </w:rPr>
            </w:pPr>
            <w:r w:rsidRPr="00B73AE5">
              <w:rPr>
                <w:b/>
                <w:sz w:val="24"/>
                <w:szCs w:val="24"/>
                <w:u w:val="single"/>
              </w:rPr>
              <w:t>Structure/Organization:</w:t>
            </w:r>
          </w:p>
          <w:p w:rsidR="00652CD7" w:rsidRPr="00B73AE5" w:rsidRDefault="00652CD7" w:rsidP="00652CD7">
            <w:pPr>
              <w:numPr>
                <w:ilvl w:val="0"/>
                <w:numId w:val="9"/>
              </w:numPr>
              <w:spacing w:after="0" w:line="240" w:lineRule="auto"/>
              <w:rPr>
                <w:sz w:val="24"/>
                <w:szCs w:val="24"/>
              </w:rPr>
            </w:pPr>
            <w:r w:rsidRPr="00B73AE5">
              <w:rPr>
                <w:sz w:val="24"/>
                <w:szCs w:val="24"/>
              </w:rPr>
              <w:t xml:space="preserve">Follow prompt, use approved topic </w:t>
            </w:r>
          </w:p>
          <w:p w:rsidR="00652CD7" w:rsidRPr="00B73AE5" w:rsidRDefault="00652CD7" w:rsidP="00652CD7">
            <w:pPr>
              <w:numPr>
                <w:ilvl w:val="0"/>
                <w:numId w:val="9"/>
              </w:numPr>
              <w:spacing w:after="0" w:line="240" w:lineRule="auto"/>
              <w:rPr>
                <w:sz w:val="24"/>
                <w:szCs w:val="24"/>
              </w:rPr>
            </w:pPr>
            <w:r w:rsidRPr="00B73AE5">
              <w:rPr>
                <w:sz w:val="24"/>
                <w:szCs w:val="24"/>
              </w:rPr>
              <w:t xml:space="preserve">Clear, focused purpose </w:t>
            </w:r>
          </w:p>
          <w:p w:rsidR="00652CD7" w:rsidRPr="00B73AE5" w:rsidRDefault="00652CD7" w:rsidP="00652CD7">
            <w:pPr>
              <w:numPr>
                <w:ilvl w:val="0"/>
                <w:numId w:val="9"/>
              </w:numPr>
              <w:spacing w:after="0" w:line="240" w:lineRule="auto"/>
              <w:rPr>
                <w:sz w:val="24"/>
                <w:szCs w:val="24"/>
              </w:rPr>
            </w:pPr>
            <w:r w:rsidRPr="00B73AE5">
              <w:rPr>
                <w:sz w:val="24"/>
                <w:szCs w:val="24"/>
              </w:rPr>
              <w:t>Well-written thesis, represents essay in entirety</w:t>
            </w:r>
          </w:p>
          <w:p w:rsidR="00652CD7" w:rsidRPr="00B73AE5" w:rsidRDefault="00652CD7" w:rsidP="00652CD7">
            <w:pPr>
              <w:numPr>
                <w:ilvl w:val="0"/>
                <w:numId w:val="9"/>
              </w:numPr>
              <w:spacing w:after="0" w:line="240" w:lineRule="auto"/>
              <w:rPr>
                <w:sz w:val="24"/>
                <w:szCs w:val="24"/>
              </w:rPr>
            </w:pPr>
            <w:r w:rsidRPr="00B73AE5">
              <w:rPr>
                <w:sz w:val="24"/>
                <w:szCs w:val="24"/>
              </w:rPr>
              <w:t xml:space="preserve">Brief summary of the sources to help the reader(s) understand the </w:t>
            </w:r>
            <w:r>
              <w:rPr>
                <w:sz w:val="24"/>
                <w:szCs w:val="24"/>
              </w:rPr>
              <w:t>argument</w:t>
            </w:r>
          </w:p>
          <w:p w:rsidR="00652CD7" w:rsidRPr="00B73AE5" w:rsidRDefault="00652CD7" w:rsidP="00652CD7">
            <w:pPr>
              <w:numPr>
                <w:ilvl w:val="0"/>
                <w:numId w:val="9"/>
              </w:numPr>
              <w:spacing w:after="0" w:line="240" w:lineRule="auto"/>
              <w:rPr>
                <w:sz w:val="24"/>
                <w:szCs w:val="24"/>
              </w:rPr>
            </w:pPr>
            <w:r w:rsidRPr="00B73AE5">
              <w:rPr>
                <w:sz w:val="24"/>
                <w:szCs w:val="24"/>
              </w:rPr>
              <w:t>Introduction is attention-getting</w:t>
            </w:r>
          </w:p>
          <w:p w:rsidR="00652CD7" w:rsidRPr="00B73AE5" w:rsidRDefault="00652CD7" w:rsidP="00652CD7">
            <w:pPr>
              <w:numPr>
                <w:ilvl w:val="0"/>
                <w:numId w:val="9"/>
              </w:numPr>
              <w:spacing w:after="0" w:line="240" w:lineRule="auto"/>
              <w:rPr>
                <w:sz w:val="24"/>
                <w:szCs w:val="24"/>
              </w:rPr>
            </w:pPr>
            <w:r w:rsidRPr="00B73AE5">
              <w:rPr>
                <w:sz w:val="24"/>
                <w:szCs w:val="24"/>
              </w:rPr>
              <w:t>Sets context, motive and criteria for analysis</w:t>
            </w:r>
          </w:p>
          <w:p w:rsidR="00652CD7" w:rsidRPr="00B73AE5" w:rsidRDefault="00652CD7" w:rsidP="00652CD7">
            <w:pPr>
              <w:numPr>
                <w:ilvl w:val="0"/>
                <w:numId w:val="9"/>
              </w:numPr>
              <w:spacing w:after="0" w:line="240" w:lineRule="auto"/>
              <w:rPr>
                <w:sz w:val="24"/>
                <w:szCs w:val="24"/>
              </w:rPr>
            </w:pPr>
            <w:r w:rsidRPr="00B73AE5">
              <w:rPr>
                <w:sz w:val="24"/>
                <w:szCs w:val="24"/>
              </w:rPr>
              <w:t>Introduces the sources by providing relevant background information (author, publication information, etc.)</w:t>
            </w:r>
          </w:p>
          <w:p w:rsidR="00652CD7" w:rsidRPr="00B73AE5" w:rsidRDefault="00652CD7" w:rsidP="00652CD7">
            <w:pPr>
              <w:numPr>
                <w:ilvl w:val="0"/>
                <w:numId w:val="9"/>
              </w:numPr>
              <w:spacing w:after="0" w:line="240" w:lineRule="auto"/>
              <w:rPr>
                <w:sz w:val="24"/>
                <w:szCs w:val="24"/>
              </w:rPr>
            </w:pPr>
            <w:r w:rsidRPr="00B73AE5">
              <w:rPr>
                <w:sz w:val="24"/>
                <w:szCs w:val="24"/>
              </w:rPr>
              <w:t>Clear organization that emphasizes content and strategies for development</w:t>
            </w:r>
          </w:p>
          <w:p w:rsidR="00652CD7" w:rsidRPr="00B73AE5" w:rsidRDefault="00652CD7" w:rsidP="00652CD7">
            <w:pPr>
              <w:numPr>
                <w:ilvl w:val="0"/>
                <w:numId w:val="9"/>
              </w:numPr>
              <w:spacing w:after="0" w:line="240" w:lineRule="auto"/>
              <w:rPr>
                <w:sz w:val="24"/>
                <w:szCs w:val="24"/>
              </w:rPr>
            </w:pPr>
            <w:r w:rsidRPr="00B73AE5">
              <w:rPr>
                <w:sz w:val="24"/>
                <w:szCs w:val="24"/>
              </w:rPr>
              <w:t>Each paragraph clearly fits with purpose of essay</w:t>
            </w:r>
          </w:p>
          <w:p w:rsidR="00652CD7" w:rsidRPr="00B73AE5" w:rsidRDefault="00652CD7" w:rsidP="00652CD7">
            <w:pPr>
              <w:numPr>
                <w:ilvl w:val="0"/>
                <w:numId w:val="9"/>
              </w:numPr>
              <w:spacing w:after="0" w:line="240" w:lineRule="auto"/>
              <w:rPr>
                <w:sz w:val="24"/>
                <w:szCs w:val="24"/>
              </w:rPr>
            </w:pPr>
            <w:r w:rsidRPr="00B73AE5">
              <w:rPr>
                <w:sz w:val="24"/>
                <w:szCs w:val="24"/>
              </w:rPr>
              <w:t>Utilizes effective transitions between main ideas and paragraphs (flows well)</w:t>
            </w:r>
          </w:p>
          <w:p w:rsidR="00652CD7" w:rsidRPr="00B73AE5" w:rsidRDefault="00652CD7" w:rsidP="00652CD7">
            <w:pPr>
              <w:numPr>
                <w:ilvl w:val="0"/>
                <w:numId w:val="9"/>
              </w:numPr>
              <w:spacing w:after="0" w:line="240" w:lineRule="auto"/>
              <w:rPr>
                <w:sz w:val="24"/>
                <w:szCs w:val="24"/>
              </w:rPr>
            </w:pPr>
            <w:r w:rsidRPr="00B73AE5">
              <w:rPr>
                <w:sz w:val="24"/>
                <w:szCs w:val="24"/>
              </w:rPr>
              <w:t xml:space="preserve">Resolution/conclusion </w:t>
            </w:r>
          </w:p>
          <w:p w:rsidR="00652CD7" w:rsidRPr="00B73AE5" w:rsidRDefault="00652CD7" w:rsidP="00867E80">
            <w:pPr>
              <w:rPr>
                <w:sz w:val="24"/>
                <w:szCs w:val="24"/>
              </w:rPr>
            </w:pPr>
          </w:p>
        </w:tc>
      </w:tr>
      <w:tr w:rsidR="00652CD7" w:rsidRPr="00B73AE5" w:rsidTr="00867E80">
        <w:trPr>
          <w:trHeight w:val="879"/>
        </w:trPr>
        <w:tc>
          <w:tcPr>
            <w:tcW w:w="10026" w:type="dxa"/>
          </w:tcPr>
          <w:p w:rsidR="00652CD7" w:rsidRPr="00B73AE5" w:rsidRDefault="00652CD7" w:rsidP="00867E80">
            <w:pPr>
              <w:rPr>
                <w:b/>
                <w:sz w:val="24"/>
                <w:szCs w:val="24"/>
                <w:u w:val="single"/>
              </w:rPr>
            </w:pPr>
            <w:r w:rsidRPr="00B73AE5">
              <w:rPr>
                <w:b/>
                <w:sz w:val="24"/>
                <w:szCs w:val="24"/>
                <w:u w:val="single"/>
              </w:rPr>
              <w:t>Development/Detail:</w:t>
            </w:r>
          </w:p>
          <w:p w:rsidR="00652CD7" w:rsidRPr="00652CD7" w:rsidRDefault="00652CD7" w:rsidP="00652CD7">
            <w:pPr>
              <w:pStyle w:val="ListParagraph"/>
              <w:numPr>
                <w:ilvl w:val="0"/>
                <w:numId w:val="10"/>
              </w:numPr>
              <w:spacing w:after="0" w:line="240" w:lineRule="auto"/>
              <w:rPr>
                <w:sz w:val="24"/>
                <w:szCs w:val="24"/>
              </w:rPr>
            </w:pPr>
            <w:r w:rsidRPr="00652CD7">
              <w:rPr>
                <w:sz w:val="24"/>
                <w:szCs w:val="24"/>
              </w:rPr>
              <w:t>Analysis is clear and fully explained</w:t>
            </w:r>
          </w:p>
          <w:p w:rsidR="00652CD7" w:rsidRPr="00652CD7" w:rsidRDefault="00652CD7" w:rsidP="00652CD7">
            <w:pPr>
              <w:pStyle w:val="ListParagraph"/>
              <w:numPr>
                <w:ilvl w:val="0"/>
                <w:numId w:val="10"/>
              </w:numPr>
              <w:spacing w:after="0" w:line="240" w:lineRule="auto"/>
              <w:rPr>
                <w:sz w:val="24"/>
                <w:szCs w:val="24"/>
              </w:rPr>
            </w:pPr>
            <w:r w:rsidRPr="00652CD7">
              <w:rPr>
                <w:sz w:val="24"/>
                <w:szCs w:val="24"/>
              </w:rPr>
              <w:t>Analysis demonstrates depth of thought, going beyond surface meaning for each example</w:t>
            </w:r>
          </w:p>
          <w:p w:rsidR="00652CD7" w:rsidRPr="00652CD7" w:rsidRDefault="00652CD7" w:rsidP="00652CD7">
            <w:pPr>
              <w:pStyle w:val="ListParagraph"/>
              <w:numPr>
                <w:ilvl w:val="0"/>
                <w:numId w:val="10"/>
              </w:numPr>
              <w:spacing w:after="0" w:line="240" w:lineRule="auto"/>
              <w:rPr>
                <w:sz w:val="24"/>
                <w:szCs w:val="24"/>
              </w:rPr>
            </w:pPr>
            <w:r w:rsidRPr="00652CD7">
              <w:rPr>
                <w:sz w:val="24"/>
                <w:szCs w:val="24"/>
              </w:rPr>
              <w:t xml:space="preserve">Each main point (paragraph) analyzes specific detail from text and connects to thesis </w:t>
            </w:r>
          </w:p>
          <w:p w:rsidR="00652CD7" w:rsidRPr="00652CD7" w:rsidRDefault="00652CD7" w:rsidP="00652CD7">
            <w:pPr>
              <w:pStyle w:val="ListParagraph"/>
              <w:numPr>
                <w:ilvl w:val="0"/>
                <w:numId w:val="10"/>
              </w:numPr>
              <w:spacing w:after="0" w:line="240" w:lineRule="auto"/>
              <w:rPr>
                <w:sz w:val="24"/>
                <w:szCs w:val="24"/>
              </w:rPr>
            </w:pPr>
            <w:r w:rsidRPr="00652CD7">
              <w:rPr>
                <w:sz w:val="24"/>
                <w:szCs w:val="24"/>
              </w:rPr>
              <w:t>Quotes are smoothly worked into paragraph, not dropped in</w:t>
            </w:r>
          </w:p>
          <w:p w:rsidR="00652CD7" w:rsidRPr="00652CD7" w:rsidRDefault="00652CD7" w:rsidP="00652CD7">
            <w:pPr>
              <w:pStyle w:val="ListParagraph"/>
              <w:numPr>
                <w:ilvl w:val="0"/>
                <w:numId w:val="10"/>
              </w:numPr>
              <w:spacing w:after="0" w:line="240" w:lineRule="auto"/>
              <w:rPr>
                <w:sz w:val="24"/>
                <w:szCs w:val="24"/>
              </w:rPr>
            </w:pPr>
            <w:r w:rsidRPr="00652CD7">
              <w:rPr>
                <w:sz w:val="24"/>
                <w:szCs w:val="24"/>
              </w:rPr>
              <w:t>Quotes and support from text are fully explained in connection to thesis</w:t>
            </w:r>
          </w:p>
          <w:p w:rsidR="00652CD7" w:rsidRPr="00652CD7" w:rsidRDefault="00652CD7" w:rsidP="00652CD7">
            <w:pPr>
              <w:pStyle w:val="ListParagraph"/>
              <w:numPr>
                <w:ilvl w:val="0"/>
                <w:numId w:val="10"/>
              </w:numPr>
              <w:spacing w:after="0" w:line="240" w:lineRule="auto"/>
              <w:rPr>
                <w:sz w:val="24"/>
                <w:szCs w:val="24"/>
              </w:rPr>
            </w:pPr>
            <w:r w:rsidRPr="00652CD7">
              <w:rPr>
                <w:sz w:val="24"/>
                <w:szCs w:val="24"/>
              </w:rPr>
              <w:t>Essay demonstrates a certain level of maturity, professionalism and appropriateness</w:t>
            </w:r>
          </w:p>
          <w:p w:rsidR="00652CD7" w:rsidRPr="00B73AE5" w:rsidRDefault="00652CD7" w:rsidP="00867E80">
            <w:pPr>
              <w:rPr>
                <w:sz w:val="24"/>
                <w:szCs w:val="24"/>
              </w:rPr>
            </w:pPr>
          </w:p>
        </w:tc>
      </w:tr>
      <w:tr w:rsidR="00652CD7" w:rsidRPr="00B73AE5" w:rsidTr="00867E80">
        <w:trPr>
          <w:trHeight w:val="637"/>
        </w:trPr>
        <w:tc>
          <w:tcPr>
            <w:tcW w:w="10026" w:type="dxa"/>
          </w:tcPr>
          <w:p w:rsidR="00652CD7" w:rsidRPr="00B73AE5" w:rsidRDefault="00652CD7" w:rsidP="00867E80">
            <w:pPr>
              <w:rPr>
                <w:b/>
                <w:sz w:val="24"/>
                <w:szCs w:val="24"/>
                <w:u w:val="single"/>
              </w:rPr>
            </w:pPr>
            <w:r w:rsidRPr="00B73AE5">
              <w:rPr>
                <w:b/>
                <w:sz w:val="24"/>
                <w:szCs w:val="24"/>
                <w:u w:val="single"/>
              </w:rPr>
              <w:t>Polish:</w:t>
            </w:r>
          </w:p>
          <w:p w:rsidR="00652CD7" w:rsidRPr="00B73AE5" w:rsidRDefault="00652CD7" w:rsidP="00652CD7">
            <w:pPr>
              <w:numPr>
                <w:ilvl w:val="0"/>
                <w:numId w:val="11"/>
              </w:numPr>
              <w:spacing w:after="0" w:line="240" w:lineRule="auto"/>
              <w:rPr>
                <w:sz w:val="24"/>
                <w:szCs w:val="24"/>
              </w:rPr>
            </w:pPr>
            <w:r w:rsidRPr="00B73AE5">
              <w:rPr>
                <w:sz w:val="24"/>
                <w:szCs w:val="24"/>
              </w:rPr>
              <w:t>Grammar</w:t>
            </w:r>
          </w:p>
          <w:p w:rsidR="00652CD7" w:rsidRPr="00B73AE5" w:rsidRDefault="00652CD7" w:rsidP="00652CD7">
            <w:pPr>
              <w:numPr>
                <w:ilvl w:val="0"/>
                <w:numId w:val="11"/>
              </w:numPr>
              <w:spacing w:after="0" w:line="240" w:lineRule="auto"/>
              <w:rPr>
                <w:sz w:val="24"/>
                <w:szCs w:val="24"/>
              </w:rPr>
            </w:pPr>
            <w:r w:rsidRPr="00B73AE5">
              <w:rPr>
                <w:sz w:val="24"/>
                <w:szCs w:val="24"/>
              </w:rPr>
              <w:t xml:space="preserve">Active verbs, present tense  </w:t>
            </w:r>
          </w:p>
          <w:p w:rsidR="00652CD7" w:rsidRPr="00B73AE5" w:rsidRDefault="00652CD7" w:rsidP="00652CD7">
            <w:pPr>
              <w:numPr>
                <w:ilvl w:val="0"/>
                <w:numId w:val="11"/>
              </w:numPr>
              <w:spacing w:after="0" w:line="240" w:lineRule="auto"/>
              <w:rPr>
                <w:sz w:val="24"/>
                <w:szCs w:val="24"/>
              </w:rPr>
            </w:pPr>
            <w:r w:rsidRPr="00B73AE5">
              <w:rPr>
                <w:sz w:val="24"/>
                <w:szCs w:val="24"/>
              </w:rPr>
              <w:t xml:space="preserve">Clarity </w:t>
            </w:r>
          </w:p>
          <w:p w:rsidR="00652CD7" w:rsidRPr="00B73AE5" w:rsidRDefault="00652CD7" w:rsidP="00652CD7">
            <w:pPr>
              <w:numPr>
                <w:ilvl w:val="0"/>
                <w:numId w:val="11"/>
              </w:numPr>
              <w:spacing w:after="0" w:line="240" w:lineRule="auto"/>
              <w:rPr>
                <w:sz w:val="24"/>
                <w:szCs w:val="24"/>
              </w:rPr>
            </w:pPr>
            <w:r w:rsidRPr="00B73AE5">
              <w:rPr>
                <w:sz w:val="24"/>
                <w:szCs w:val="24"/>
              </w:rPr>
              <w:t>Sentence structure and variety</w:t>
            </w:r>
          </w:p>
          <w:p w:rsidR="00652CD7" w:rsidRPr="00B73AE5" w:rsidRDefault="00652CD7" w:rsidP="00652CD7">
            <w:pPr>
              <w:numPr>
                <w:ilvl w:val="0"/>
                <w:numId w:val="11"/>
              </w:numPr>
              <w:spacing w:after="0" w:line="240" w:lineRule="auto"/>
              <w:rPr>
                <w:sz w:val="24"/>
                <w:szCs w:val="24"/>
              </w:rPr>
            </w:pPr>
            <w:r w:rsidRPr="00B73AE5">
              <w:rPr>
                <w:sz w:val="24"/>
                <w:szCs w:val="24"/>
              </w:rPr>
              <w:t>Punctuation—commas, colons, dashes and semi-colons</w:t>
            </w:r>
          </w:p>
          <w:p w:rsidR="00652CD7" w:rsidRPr="00B73AE5" w:rsidRDefault="00652CD7" w:rsidP="00652CD7">
            <w:pPr>
              <w:numPr>
                <w:ilvl w:val="0"/>
                <w:numId w:val="11"/>
              </w:numPr>
              <w:spacing w:after="0" w:line="240" w:lineRule="auto"/>
              <w:rPr>
                <w:sz w:val="24"/>
                <w:szCs w:val="24"/>
              </w:rPr>
            </w:pPr>
            <w:r w:rsidRPr="00B73AE5">
              <w:rPr>
                <w:sz w:val="24"/>
                <w:szCs w:val="24"/>
              </w:rPr>
              <w:t>Mechanics</w:t>
            </w:r>
          </w:p>
          <w:p w:rsidR="00652CD7" w:rsidRPr="00B73AE5" w:rsidRDefault="00652CD7" w:rsidP="00867E80">
            <w:pPr>
              <w:rPr>
                <w:sz w:val="24"/>
                <w:szCs w:val="24"/>
              </w:rPr>
            </w:pPr>
          </w:p>
        </w:tc>
      </w:tr>
    </w:tbl>
    <w:p w:rsidR="00543BB5" w:rsidRDefault="00543BB5" w:rsidP="00652CD7">
      <w:pPr>
        <w:spacing w:line="240" w:lineRule="auto"/>
      </w:pPr>
    </w:p>
    <w:p w:rsidR="00543BB5" w:rsidRDefault="00543BB5" w:rsidP="00543BB5"/>
    <w:p w:rsidR="008E0816" w:rsidRDefault="0075283D"/>
    <w:sectPr w:rsidR="008E0816" w:rsidSect="000D6BA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038B0"/>
    <w:multiLevelType w:val="hybridMultilevel"/>
    <w:tmpl w:val="D9A2B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831B11"/>
    <w:multiLevelType w:val="hybridMultilevel"/>
    <w:tmpl w:val="1826C07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E51F58"/>
    <w:multiLevelType w:val="hybridMultilevel"/>
    <w:tmpl w:val="4A121B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C9E6468"/>
    <w:multiLevelType w:val="hybridMultilevel"/>
    <w:tmpl w:val="7BD04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5A51CD"/>
    <w:multiLevelType w:val="hybridMultilevel"/>
    <w:tmpl w:val="CBE21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3235A3"/>
    <w:multiLevelType w:val="hybridMultilevel"/>
    <w:tmpl w:val="E72E6C3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7177361"/>
    <w:multiLevelType w:val="hybridMultilevel"/>
    <w:tmpl w:val="3D8C70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7D27EB1"/>
    <w:multiLevelType w:val="hybridMultilevel"/>
    <w:tmpl w:val="33E68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B762C2"/>
    <w:multiLevelType w:val="hybridMultilevel"/>
    <w:tmpl w:val="E77CF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C6564C"/>
    <w:multiLevelType w:val="hybridMultilevel"/>
    <w:tmpl w:val="ED403F7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03B5508"/>
    <w:multiLevelType w:val="hybridMultilevel"/>
    <w:tmpl w:val="DB76F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8"/>
  </w:num>
  <w:num w:numId="4">
    <w:abstractNumId w:val="0"/>
  </w:num>
  <w:num w:numId="5">
    <w:abstractNumId w:val="7"/>
  </w:num>
  <w:num w:numId="6">
    <w:abstractNumId w:val="5"/>
  </w:num>
  <w:num w:numId="7">
    <w:abstractNumId w:val="1"/>
  </w:num>
  <w:num w:numId="8">
    <w:abstractNumId w:val="9"/>
  </w:num>
  <w:num w:numId="9">
    <w:abstractNumId w:val="2"/>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BB5"/>
    <w:rsid w:val="001E1E5A"/>
    <w:rsid w:val="00395C06"/>
    <w:rsid w:val="00543BB5"/>
    <w:rsid w:val="00652CD7"/>
    <w:rsid w:val="0075283D"/>
    <w:rsid w:val="007C03A9"/>
    <w:rsid w:val="008A531E"/>
    <w:rsid w:val="00EA69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81F63A-4EC7-4B38-9B8C-7CD8BDB79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BB5"/>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3B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556</Words>
  <Characters>3171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 Jennafer M.</dc:creator>
  <cp:lastModifiedBy>Alexander, Jennafer M.</cp:lastModifiedBy>
  <cp:revision>2</cp:revision>
  <cp:lastPrinted>2017-01-25T17:59:00Z</cp:lastPrinted>
  <dcterms:created xsi:type="dcterms:W3CDTF">2017-01-30T22:17:00Z</dcterms:created>
  <dcterms:modified xsi:type="dcterms:W3CDTF">2017-01-30T22:17:00Z</dcterms:modified>
</cp:coreProperties>
</file>