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6" w:rsidRPr="002A1DE7" w:rsidRDefault="008C0766" w:rsidP="008C0766">
      <w:pPr>
        <w:spacing w:after="0"/>
        <w:jc w:val="center"/>
        <w:rPr>
          <w:rFonts w:ascii="Century Schoolbook" w:hAnsi="Century Schoolbook"/>
          <w:b/>
          <w:sz w:val="40"/>
          <w:szCs w:val="24"/>
        </w:rPr>
      </w:pPr>
      <w:r w:rsidRPr="002A1DE7">
        <w:rPr>
          <w:rFonts w:ascii="Century Schoolbook" w:hAnsi="Century Schoolbook"/>
          <w:b/>
          <w:sz w:val="40"/>
          <w:szCs w:val="24"/>
        </w:rPr>
        <w:t>The UMSL Service Member’s Tuition Assistance Scholarship</w:t>
      </w:r>
      <w:r w:rsidR="001410AD">
        <w:rPr>
          <w:rFonts w:ascii="Century Schoolbook" w:hAnsi="Century Schoolbook"/>
          <w:b/>
          <w:sz w:val="40"/>
          <w:szCs w:val="24"/>
        </w:rPr>
        <w:t xml:space="preserve"> </w:t>
      </w:r>
    </w:p>
    <w:p w:rsidR="00AC61B5" w:rsidRDefault="00AC61B5" w:rsidP="008C0766">
      <w:pPr>
        <w:spacing w:after="0"/>
        <w:rPr>
          <w:rFonts w:ascii="Century Schoolbook" w:hAnsi="Century Schoolbook"/>
          <w:i/>
          <w:sz w:val="24"/>
          <w:szCs w:val="24"/>
          <w:u w:val="single"/>
        </w:rPr>
      </w:pPr>
    </w:p>
    <w:p w:rsidR="008C0766" w:rsidRDefault="008C0766" w:rsidP="008C0766">
      <w:pPr>
        <w:spacing w:after="0"/>
        <w:rPr>
          <w:rFonts w:ascii="Century Schoolbook" w:hAnsi="Century Schoolbook"/>
          <w:sz w:val="20"/>
          <w:szCs w:val="20"/>
        </w:rPr>
      </w:pPr>
      <w:r w:rsidRPr="00A13E01">
        <w:rPr>
          <w:rFonts w:ascii="Century Schoolbook" w:hAnsi="Century Schoolbook"/>
          <w:i/>
          <w:sz w:val="20"/>
          <w:szCs w:val="20"/>
          <w:u w:val="single"/>
        </w:rPr>
        <w:t xml:space="preserve">The UMSL </w:t>
      </w:r>
      <w:proofErr w:type="spellStart"/>
      <w:r w:rsidRPr="00A13E01">
        <w:rPr>
          <w:rFonts w:ascii="Century Schoolbook" w:hAnsi="Century Schoolbook"/>
          <w:i/>
          <w:sz w:val="20"/>
          <w:szCs w:val="20"/>
          <w:u w:val="single"/>
        </w:rPr>
        <w:t>Servicemember</w:t>
      </w:r>
      <w:r w:rsidR="007E00EB">
        <w:rPr>
          <w:rFonts w:ascii="Century Schoolbook" w:hAnsi="Century Schoolbook"/>
          <w:i/>
          <w:sz w:val="20"/>
          <w:szCs w:val="20"/>
          <w:u w:val="single"/>
        </w:rPr>
        <w:t>’</w:t>
      </w:r>
      <w:r w:rsidRPr="00A13E01">
        <w:rPr>
          <w:rFonts w:ascii="Century Schoolbook" w:hAnsi="Century Schoolbook"/>
          <w:i/>
          <w:sz w:val="20"/>
          <w:szCs w:val="20"/>
          <w:u w:val="single"/>
        </w:rPr>
        <w:t>s</w:t>
      </w:r>
      <w:proofErr w:type="spellEnd"/>
      <w:r w:rsidRPr="00A13E01">
        <w:rPr>
          <w:rFonts w:ascii="Century Schoolbook" w:hAnsi="Century Schoolbook"/>
          <w:i/>
          <w:sz w:val="20"/>
          <w:szCs w:val="20"/>
          <w:u w:val="single"/>
        </w:rPr>
        <w:t xml:space="preserve"> Tuition Assistance Scholarship (SMTA)</w:t>
      </w:r>
      <w:r w:rsidRPr="00A13E01">
        <w:rPr>
          <w:rFonts w:ascii="Century Schoolbook" w:hAnsi="Century Schoolbook"/>
          <w:i/>
          <w:sz w:val="20"/>
          <w:szCs w:val="20"/>
        </w:rPr>
        <w:t xml:space="preserve"> </w:t>
      </w:r>
      <w:r w:rsidRPr="00A13E01">
        <w:rPr>
          <w:rFonts w:ascii="Century Schoolbook" w:hAnsi="Century Schoolbook"/>
          <w:sz w:val="20"/>
          <w:szCs w:val="20"/>
        </w:rPr>
        <w:t>exists to support current, active</w:t>
      </w:r>
      <w:r w:rsidR="00AC61B5" w:rsidRPr="00A13E01">
        <w:rPr>
          <w:rFonts w:ascii="Century Schoolbook" w:hAnsi="Century Schoolbook"/>
          <w:sz w:val="20"/>
          <w:szCs w:val="20"/>
        </w:rPr>
        <w:t xml:space="preserve"> </w:t>
      </w:r>
      <w:r w:rsidRPr="00A13E01">
        <w:rPr>
          <w:rFonts w:ascii="Century Schoolbook" w:hAnsi="Century Schoolbook"/>
          <w:sz w:val="20"/>
          <w:szCs w:val="20"/>
        </w:rPr>
        <w:t>duty service members in their pursuit of higher education.  The SMTA scholarship supports a service member’ s education by paying the tuition difference between Armed Forces Tuition Assistance (TA)</w:t>
      </w:r>
      <w:r w:rsidR="00AC61B5" w:rsidRPr="00A13E01">
        <w:rPr>
          <w:rFonts w:ascii="Century Schoolbook" w:hAnsi="Century Schoolbook"/>
          <w:sz w:val="20"/>
          <w:szCs w:val="20"/>
        </w:rPr>
        <w:t xml:space="preserve"> </w:t>
      </w:r>
      <w:r w:rsidRPr="00A13E01">
        <w:rPr>
          <w:rFonts w:ascii="Century Schoolbook" w:hAnsi="Century Schoolbook"/>
          <w:sz w:val="20"/>
          <w:szCs w:val="20"/>
        </w:rPr>
        <w:t xml:space="preserve">maximum rates and UMSL tuition rates.  This scholarship applies to both undergraduate and graduate education and it can be applied to tuition and/or fees.  </w:t>
      </w:r>
      <w:r w:rsidR="00587CF1" w:rsidRPr="00A13E01">
        <w:rPr>
          <w:rFonts w:ascii="Century Schoolbook" w:hAnsi="Century Schoolbook"/>
          <w:sz w:val="20"/>
          <w:szCs w:val="20"/>
        </w:rPr>
        <w:t>Scholarships will be awarded first-come, first served, up to the award fund maximum (currently $50,000).</w:t>
      </w:r>
    </w:p>
    <w:p w:rsidR="007E00EB" w:rsidRDefault="007E00EB" w:rsidP="008C0766">
      <w:pPr>
        <w:spacing w:after="0"/>
        <w:rPr>
          <w:rFonts w:ascii="Century Schoolbook" w:hAnsi="Century Schoolbook"/>
          <w:i/>
          <w:sz w:val="20"/>
          <w:szCs w:val="20"/>
        </w:rPr>
      </w:pPr>
    </w:p>
    <w:p w:rsidR="007E00EB" w:rsidRPr="007E00EB" w:rsidRDefault="007E00EB" w:rsidP="008C0766">
      <w:pPr>
        <w:spacing w:after="0"/>
        <w:rPr>
          <w:rFonts w:ascii="Century Schoolbook" w:hAnsi="Century Schoolbook"/>
          <w:b/>
          <w:i/>
          <w:sz w:val="20"/>
          <w:szCs w:val="20"/>
        </w:rPr>
      </w:pPr>
      <w:r w:rsidRPr="007E00EB">
        <w:rPr>
          <w:rFonts w:ascii="Century Schoolbook" w:hAnsi="Century Schoolbook"/>
          <w:b/>
          <w:i/>
          <w:sz w:val="20"/>
          <w:szCs w:val="20"/>
        </w:rPr>
        <w:t xml:space="preserve">The </w:t>
      </w:r>
      <w:r>
        <w:rPr>
          <w:rFonts w:ascii="Century Schoolbook" w:hAnsi="Century Schoolbook"/>
          <w:b/>
          <w:i/>
          <w:sz w:val="20"/>
          <w:szCs w:val="20"/>
        </w:rPr>
        <w:t>e</w:t>
      </w:r>
      <w:r w:rsidRPr="007E00EB">
        <w:rPr>
          <w:rFonts w:ascii="Century Schoolbook" w:hAnsi="Century Schoolbook"/>
          <w:b/>
          <w:i/>
          <w:sz w:val="20"/>
          <w:szCs w:val="20"/>
        </w:rPr>
        <w:t>xamples below use spring 2015 tuition rates</w:t>
      </w:r>
      <w:r>
        <w:rPr>
          <w:rFonts w:ascii="Century Schoolbook" w:hAnsi="Century Schoolbook"/>
          <w:b/>
          <w:i/>
          <w:sz w:val="20"/>
          <w:szCs w:val="20"/>
        </w:rPr>
        <w:t>.  T</w:t>
      </w:r>
      <w:r w:rsidRPr="007E00EB">
        <w:rPr>
          <w:rFonts w:ascii="Century Schoolbook" w:hAnsi="Century Schoolbook"/>
          <w:b/>
          <w:i/>
          <w:sz w:val="20"/>
          <w:szCs w:val="20"/>
        </w:rPr>
        <w:t xml:space="preserve">hese </w:t>
      </w:r>
      <w:r>
        <w:rPr>
          <w:rFonts w:ascii="Century Schoolbook" w:hAnsi="Century Schoolbook"/>
          <w:b/>
          <w:i/>
          <w:sz w:val="20"/>
          <w:szCs w:val="20"/>
        </w:rPr>
        <w:t>rates may change over time.</w:t>
      </w:r>
    </w:p>
    <w:p w:rsidR="00AC61B5" w:rsidRDefault="00AC61B5" w:rsidP="008C0766">
      <w:pPr>
        <w:spacing w:after="0"/>
        <w:rPr>
          <w:rFonts w:ascii="Century Schoolbook" w:hAnsi="Century Schoolbook"/>
          <w:sz w:val="20"/>
          <w:szCs w:val="18"/>
        </w:rPr>
      </w:pPr>
    </w:p>
    <w:p w:rsidR="00AC61B5" w:rsidRDefault="00AC61B5" w:rsidP="00C37F3F">
      <w:pPr>
        <w:spacing w:after="0"/>
        <w:rPr>
          <w:rFonts w:ascii="Century Schoolbook" w:hAnsi="Century Schoolbook"/>
          <w:sz w:val="20"/>
          <w:szCs w:val="18"/>
        </w:rPr>
      </w:pPr>
      <w:r>
        <w:rPr>
          <w:rFonts w:ascii="Century Schoolbook" w:hAnsi="Century Schoolbook"/>
          <w:sz w:val="20"/>
          <w:szCs w:val="18"/>
        </w:rPr>
        <w:t>Example 1:</w:t>
      </w:r>
      <w:r w:rsidR="00C37F3F">
        <w:rPr>
          <w:rFonts w:ascii="Century Schoolbook" w:hAnsi="Century Schoolbook"/>
          <w:sz w:val="20"/>
          <w:szCs w:val="18"/>
        </w:rPr>
        <w:t xml:space="preserve"> </w:t>
      </w:r>
      <w:r>
        <w:rPr>
          <w:rFonts w:ascii="Century Schoolbook" w:hAnsi="Century Schoolbook"/>
          <w:sz w:val="20"/>
          <w:szCs w:val="18"/>
        </w:rPr>
        <w:t>Airman (active duty</w:t>
      </w:r>
      <w:r w:rsidR="00C37F3F">
        <w:rPr>
          <w:rFonts w:ascii="Century Schoolbook" w:hAnsi="Century Schoolbook"/>
          <w:sz w:val="20"/>
          <w:szCs w:val="18"/>
        </w:rPr>
        <w:t xml:space="preserve">) </w:t>
      </w:r>
      <w:r>
        <w:rPr>
          <w:rFonts w:ascii="Century Schoolbook" w:hAnsi="Century Schoolbook"/>
          <w:sz w:val="20"/>
          <w:szCs w:val="18"/>
        </w:rPr>
        <w:t>enroll</w:t>
      </w:r>
      <w:r w:rsidR="00C37F3F">
        <w:rPr>
          <w:rFonts w:ascii="Century Schoolbook" w:hAnsi="Century Schoolbook"/>
          <w:sz w:val="20"/>
          <w:szCs w:val="18"/>
        </w:rPr>
        <w:t>ed</w:t>
      </w:r>
      <w:r>
        <w:rPr>
          <w:rFonts w:ascii="Century Schoolbook" w:hAnsi="Century Schoolbook"/>
          <w:sz w:val="20"/>
          <w:szCs w:val="18"/>
        </w:rPr>
        <w:t xml:space="preserve"> in 2 undergraduate courses of 3 CH each</w:t>
      </w:r>
    </w:p>
    <w:p w:rsidR="00AC61B5" w:rsidRDefault="00AC61B5" w:rsidP="00C37F3F">
      <w:pPr>
        <w:spacing w:after="0"/>
        <w:ind w:left="720"/>
        <w:rPr>
          <w:rFonts w:ascii="Century Schoolbook" w:hAnsi="Century Schoolbook"/>
          <w:sz w:val="20"/>
          <w:szCs w:val="18"/>
        </w:rPr>
      </w:pPr>
      <w:r>
        <w:rPr>
          <w:rFonts w:ascii="Century Schoolbook" w:hAnsi="Century Schoolbook"/>
          <w:sz w:val="20"/>
          <w:szCs w:val="18"/>
        </w:rPr>
        <w:t>Credit Hours total: 6</w:t>
      </w:r>
    </w:p>
    <w:p w:rsidR="00AC61B5" w:rsidRDefault="00587CF1" w:rsidP="00C37F3F">
      <w:pPr>
        <w:spacing w:after="0"/>
        <w:ind w:left="720"/>
        <w:rPr>
          <w:rFonts w:ascii="Century Schoolbook" w:hAnsi="Century Schoolbook"/>
          <w:sz w:val="20"/>
          <w:szCs w:val="18"/>
        </w:rPr>
      </w:pPr>
      <w:r>
        <w:rPr>
          <w:rFonts w:ascii="Century Schoolbook" w:hAnsi="Century Schoolbook"/>
          <w:sz w:val="20"/>
          <w:szCs w:val="18"/>
        </w:rPr>
        <w:t>UMSL Tuition</w:t>
      </w:r>
      <w:r w:rsidR="00AC61B5">
        <w:rPr>
          <w:rFonts w:ascii="Century Schoolbook" w:hAnsi="Century Schoolbook"/>
          <w:sz w:val="20"/>
          <w:szCs w:val="18"/>
        </w:rPr>
        <w:t>: 6</w:t>
      </w:r>
      <w:r w:rsidR="00C37F3F">
        <w:rPr>
          <w:rFonts w:ascii="Century Schoolbook" w:hAnsi="Century Schoolbook"/>
          <w:sz w:val="20"/>
          <w:szCs w:val="18"/>
        </w:rPr>
        <w:t xml:space="preserve"> </w:t>
      </w:r>
      <w:r w:rsidR="00AC61B5">
        <w:rPr>
          <w:rFonts w:ascii="Century Schoolbook" w:hAnsi="Century Schoolbook"/>
          <w:sz w:val="20"/>
          <w:szCs w:val="18"/>
        </w:rPr>
        <w:t>x</w:t>
      </w:r>
      <w:r w:rsidR="00C37F3F">
        <w:rPr>
          <w:rFonts w:ascii="Century Schoolbook" w:hAnsi="Century Schoolbook"/>
          <w:sz w:val="20"/>
          <w:szCs w:val="18"/>
        </w:rPr>
        <w:t xml:space="preserve"> $315.80 = $1,894.80</w:t>
      </w:r>
    </w:p>
    <w:p w:rsidR="00C37F3F" w:rsidRDefault="00C37F3F" w:rsidP="00C37F3F">
      <w:pPr>
        <w:spacing w:after="0"/>
        <w:ind w:left="720"/>
        <w:rPr>
          <w:rFonts w:ascii="Century Schoolbook" w:hAnsi="Century Schoolbook"/>
          <w:sz w:val="20"/>
          <w:szCs w:val="18"/>
        </w:rPr>
      </w:pPr>
      <w:r>
        <w:rPr>
          <w:rFonts w:ascii="Century Schoolbook" w:hAnsi="Century Schoolbook"/>
          <w:sz w:val="20"/>
          <w:szCs w:val="18"/>
        </w:rPr>
        <w:t>Air Force Tuition Assistance funding: 6 x $250 = $1500</w:t>
      </w:r>
    </w:p>
    <w:p w:rsidR="00C37F3F" w:rsidRDefault="00D941D6" w:rsidP="00C37F3F">
      <w:pPr>
        <w:spacing w:after="0"/>
        <w:ind w:left="720"/>
        <w:rPr>
          <w:rFonts w:ascii="Century Schoolbook" w:hAnsi="Century Schoolbook"/>
          <w:sz w:val="20"/>
          <w:szCs w:val="18"/>
        </w:rPr>
      </w:pPr>
      <w:r>
        <w:rPr>
          <w:rFonts w:ascii="Century Schoolbook" w:hAnsi="Century Schoolbook"/>
          <w:sz w:val="20"/>
          <w:szCs w:val="18"/>
        </w:rPr>
        <w:t>SMTA award</w:t>
      </w:r>
      <w:r w:rsidR="00C37F3F">
        <w:rPr>
          <w:rFonts w:ascii="Century Schoolbook" w:hAnsi="Century Schoolbook"/>
          <w:sz w:val="20"/>
          <w:szCs w:val="18"/>
        </w:rPr>
        <w:t xml:space="preserve"> for spring 2015: $1894.8 - $1500 =</w:t>
      </w:r>
      <w:r w:rsidR="00C37F3F" w:rsidRPr="00587CF1">
        <w:rPr>
          <w:rFonts w:ascii="Century Schoolbook" w:hAnsi="Century Schoolbook"/>
          <w:sz w:val="20"/>
          <w:szCs w:val="18"/>
          <w:u w:val="single"/>
        </w:rPr>
        <w:t xml:space="preserve">$394.80 </w:t>
      </w:r>
    </w:p>
    <w:p w:rsidR="00C37F3F" w:rsidRDefault="00C37F3F" w:rsidP="00C37F3F">
      <w:pPr>
        <w:spacing w:after="0"/>
        <w:ind w:left="720"/>
        <w:rPr>
          <w:rFonts w:ascii="Century Schoolbook" w:hAnsi="Century Schoolbook"/>
          <w:sz w:val="20"/>
          <w:szCs w:val="18"/>
        </w:rPr>
      </w:pPr>
    </w:p>
    <w:p w:rsidR="00C37F3F" w:rsidRDefault="00C37F3F" w:rsidP="00C37F3F">
      <w:pPr>
        <w:spacing w:after="0"/>
        <w:rPr>
          <w:rFonts w:ascii="Century Schoolbook" w:hAnsi="Century Schoolbook"/>
          <w:sz w:val="20"/>
          <w:szCs w:val="18"/>
        </w:rPr>
      </w:pPr>
      <w:r>
        <w:rPr>
          <w:rFonts w:ascii="Century Schoolbook" w:hAnsi="Century Schoolbook"/>
          <w:sz w:val="20"/>
          <w:szCs w:val="18"/>
        </w:rPr>
        <w:t>Example 2:  Soldier (active duty) enrolled in 1 graduate level course of 3 CH</w:t>
      </w:r>
    </w:p>
    <w:p w:rsidR="00C37F3F" w:rsidRDefault="00C37F3F" w:rsidP="00C37F3F">
      <w:pPr>
        <w:spacing w:after="0"/>
        <w:ind w:left="720"/>
        <w:rPr>
          <w:rFonts w:ascii="Century Schoolbook" w:hAnsi="Century Schoolbook"/>
          <w:sz w:val="20"/>
          <w:szCs w:val="18"/>
        </w:rPr>
      </w:pPr>
      <w:r>
        <w:rPr>
          <w:rFonts w:ascii="Century Schoolbook" w:hAnsi="Century Schoolbook"/>
          <w:sz w:val="20"/>
          <w:szCs w:val="18"/>
        </w:rPr>
        <w:t>Credit Hours total: 3</w:t>
      </w:r>
    </w:p>
    <w:p w:rsidR="00C37F3F" w:rsidRDefault="00587CF1" w:rsidP="00C37F3F">
      <w:pPr>
        <w:spacing w:after="0"/>
        <w:ind w:left="720"/>
        <w:rPr>
          <w:rFonts w:ascii="Century Schoolbook" w:hAnsi="Century Schoolbook"/>
          <w:sz w:val="20"/>
          <w:szCs w:val="18"/>
        </w:rPr>
      </w:pPr>
      <w:r>
        <w:rPr>
          <w:rFonts w:ascii="Century Schoolbook" w:hAnsi="Century Schoolbook"/>
          <w:sz w:val="20"/>
          <w:szCs w:val="18"/>
        </w:rPr>
        <w:t>UMSL Tuition</w:t>
      </w:r>
      <w:r w:rsidR="00C37F3F">
        <w:rPr>
          <w:rFonts w:ascii="Century Schoolbook" w:hAnsi="Century Schoolbook"/>
          <w:sz w:val="20"/>
          <w:szCs w:val="18"/>
        </w:rPr>
        <w:t>: 3 x $415.20= $1,245.60</w:t>
      </w:r>
    </w:p>
    <w:p w:rsidR="00C37F3F" w:rsidRDefault="00C37F3F" w:rsidP="00C37F3F">
      <w:pPr>
        <w:spacing w:after="0"/>
        <w:ind w:left="720"/>
        <w:rPr>
          <w:rFonts w:ascii="Century Schoolbook" w:hAnsi="Century Schoolbook"/>
          <w:sz w:val="20"/>
          <w:szCs w:val="18"/>
        </w:rPr>
      </w:pPr>
      <w:r>
        <w:rPr>
          <w:rFonts w:ascii="Century Schoolbook" w:hAnsi="Century Schoolbook"/>
          <w:sz w:val="20"/>
          <w:szCs w:val="18"/>
        </w:rPr>
        <w:t>Army Tuition Assistance funding: 3 x $250 = $750</w:t>
      </w:r>
    </w:p>
    <w:p w:rsidR="00C37F3F" w:rsidRDefault="00D941D6" w:rsidP="00C37F3F">
      <w:pPr>
        <w:spacing w:after="0"/>
        <w:ind w:left="720"/>
        <w:rPr>
          <w:rFonts w:ascii="Century Schoolbook" w:hAnsi="Century Schoolbook"/>
          <w:sz w:val="20"/>
          <w:szCs w:val="18"/>
        </w:rPr>
      </w:pPr>
      <w:r>
        <w:rPr>
          <w:rFonts w:ascii="Century Schoolbook" w:hAnsi="Century Schoolbook"/>
          <w:sz w:val="20"/>
          <w:szCs w:val="18"/>
        </w:rPr>
        <w:t>SMTA award</w:t>
      </w:r>
      <w:r w:rsidR="00C37F3F">
        <w:rPr>
          <w:rFonts w:ascii="Century Schoolbook" w:hAnsi="Century Schoolbook"/>
          <w:sz w:val="20"/>
          <w:szCs w:val="18"/>
        </w:rPr>
        <w:t xml:space="preserve"> for spring 2015: $1245.60 - $750 =</w:t>
      </w:r>
      <w:r w:rsidR="00C37F3F" w:rsidRPr="00587CF1">
        <w:rPr>
          <w:rFonts w:ascii="Century Schoolbook" w:hAnsi="Century Schoolbook"/>
          <w:sz w:val="20"/>
          <w:szCs w:val="18"/>
          <w:u w:val="single"/>
        </w:rPr>
        <w:t>$495.60</w:t>
      </w:r>
      <w:r w:rsidR="00C37F3F">
        <w:rPr>
          <w:rFonts w:ascii="Century Schoolbook" w:hAnsi="Century Schoolbook"/>
          <w:sz w:val="20"/>
          <w:szCs w:val="18"/>
        </w:rPr>
        <w:t xml:space="preserve"> </w:t>
      </w:r>
    </w:p>
    <w:p w:rsidR="00A13E01" w:rsidRDefault="00A13E01" w:rsidP="00A13E01">
      <w:pPr>
        <w:spacing w:after="0"/>
        <w:rPr>
          <w:rFonts w:ascii="Century Schoolbook" w:hAnsi="Century Schoolbook"/>
          <w:sz w:val="20"/>
          <w:szCs w:val="18"/>
        </w:rPr>
      </w:pPr>
    </w:p>
    <w:p w:rsidR="00A13E01" w:rsidRPr="00A13E01" w:rsidRDefault="00A13E01" w:rsidP="00A13E01">
      <w:pPr>
        <w:spacing w:after="0"/>
        <w:rPr>
          <w:rFonts w:ascii="Century Schoolbook" w:hAnsi="Century Schoolbook"/>
          <w:sz w:val="20"/>
          <w:szCs w:val="18"/>
        </w:rPr>
      </w:pPr>
      <w:r w:rsidRPr="00A13E01">
        <w:rPr>
          <w:rFonts w:ascii="Century Schoolbook" w:hAnsi="Century Schoolbook"/>
          <w:sz w:val="20"/>
          <w:szCs w:val="18"/>
        </w:rPr>
        <w:t>Example 3: Airman (active duty) enrolled in 3 undergraduate courses of 3 CH</w:t>
      </w:r>
      <w:r w:rsidR="007E00EB">
        <w:rPr>
          <w:rFonts w:ascii="Century Schoolbook" w:hAnsi="Century Schoolbook"/>
          <w:sz w:val="20"/>
          <w:szCs w:val="18"/>
        </w:rPr>
        <w:t xml:space="preserve">, </w:t>
      </w:r>
      <w:r w:rsidRPr="00A13E01">
        <w:rPr>
          <w:rFonts w:ascii="Century Schoolbook" w:hAnsi="Century Schoolbook"/>
          <w:sz w:val="20"/>
          <w:szCs w:val="18"/>
        </w:rPr>
        <w:t xml:space="preserve">TA </w:t>
      </w:r>
      <w:r w:rsidR="007E00EB">
        <w:rPr>
          <w:rFonts w:ascii="Century Schoolbook" w:hAnsi="Century Schoolbook"/>
          <w:sz w:val="20"/>
          <w:szCs w:val="18"/>
        </w:rPr>
        <w:t xml:space="preserve">is </w:t>
      </w:r>
      <w:r w:rsidRPr="00A13E01">
        <w:rPr>
          <w:rFonts w:ascii="Century Schoolbook" w:hAnsi="Century Schoolbook"/>
          <w:sz w:val="20"/>
          <w:szCs w:val="18"/>
        </w:rPr>
        <w:t>only funding 6</w:t>
      </w:r>
    </w:p>
    <w:p w:rsidR="00A13E01" w:rsidRPr="00A13E01" w:rsidRDefault="00A13E01" w:rsidP="00A13E01">
      <w:pPr>
        <w:spacing w:after="0"/>
        <w:ind w:firstLine="720"/>
        <w:rPr>
          <w:rFonts w:ascii="Century Schoolbook" w:hAnsi="Century Schoolbook"/>
          <w:sz w:val="20"/>
          <w:szCs w:val="18"/>
        </w:rPr>
      </w:pPr>
      <w:r w:rsidRPr="00A13E01">
        <w:rPr>
          <w:rFonts w:ascii="Century Schoolbook" w:hAnsi="Century Schoolbook"/>
          <w:sz w:val="20"/>
          <w:szCs w:val="18"/>
        </w:rPr>
        <w:t>Credit Hours total: 9</w:t>
      </w:r>
    </w:p>
    <w:p w:rsidR="00A13E01" w:rsidRPr="00A13E01" w:rsidRDefault="00A13E01" w:rsidP="00A13E01">
      <w:pPr>
        <w:spacing w:after="0"/>
        <w:ind w:firstLine="720"/>
        <w:rPr>
          <w:rFonts w:ascii="Century Schoolbook" w:hAnsi="Century Schoolbook"/>
          <w:sz w:val="20"/>
          <w:szCs w:val="18"/>
        </w:rPr>
      </w:pPr>
      <w:r w:rsidRPr="00A13E01">
        <w:rPr>
          <w:rFonts w:ascii="Century Schoolbook" w:hAnsi="Century Schoolbook"/>
          <w:sz w:val="20"/>
          <w:szCs w:val="18"/>
        </w:rPr>
        <w:t>UMSL Tuition: 9 x $315.80 = $2,842.20</w:t>
      </w:r>
    </w:p>
    <w:p w:rsidR="00A13E01" w:rsidRPr="00A13E01" w:rsidRDefault="00A13E01" w:rsidP="00A13E01">
      <w:pPr>
        <w:spacing w:after="0"/>
        <w:ind w:firstLine="720"/>
        <w:rPr>
          <w:rFonts w:ascii="Century Schoolbook" w:hAnsi="Century Schoolbook"/>
          <w:sz w:val="20"/>
          <w:szCs w:val="18"/>
        </w:rPr>
      </w:pPr>
      <w:r w:rsidRPr="00A13E01">
        <w:rPr>
          <w:rFonts w:ascii="Century Schoolbook" w:hAnsi="Century Schoolbook"/>
          <w:sz w:val="20"/>
          <w:szCs w:val="18"/>
        </w:rPr>
        <w:t>Air Force Tuition Assistance funding: 6 x $250 = $1500</w:t>
      </w:r>
    </w:p>
    <w:p w:rsidR="00A13E01" w:rsidRPr="00A13E01" w:rsidRDefault="00A13E01" w:rsidP="00A13E01">
      <w:pPr>
        <w:spacing w:after="0"/>
        <w:ind w:firstLine="720"/>
        <w:rPr>
          <w:rFonts w:ascii="Century Schoolbook" w:hAnsi="Century Schoolbook"/>
          <w:sz w:val="20"/>
          <w:szCs w:val="18"/>
        </w:rPr>
      </w:pPr>
      <w:r w:rsidRPr="00A13E01">
        <w:rPr>
          <w:rFonts w:ascii="Century Schoolbook" w:hAnsi="Century Schoolbook"/>
          <w:sz w:val="20"/>
          <w:szCs w:val="18"/>
        </w:rPr>
        <w:t xml:space="preserve">SMTA award for spring 2015: 9 x ($315.80 - $250) = </w:t>
      </w:r>
      <w:r w:rsidRPr="00A13E01">
        <w:rPr>
          <w:rFonts w:ascii="Century Schoolbook" w:hAnsi="Century Schoolbook"/>
          <w:sz w:val="20"/>
          <w:szCs w:val="18"/>
          <w:u w:val="single"/>
        </w:rPr>
        <w:t>$592.20</w:t>
      </w:r>
    </w:p>
    <w:p w:rsidR="00D941D6" w:rsidRDefault="00D941D6" w:rsidP="00D941D6">
      <w:pPr>
        <w:spacing w:after="0"/>
        <w:rPr>
          <w:rFonts w:ascii="Century Schoolbook" w:hAnsi="Century Schoolbook"/>
          <w:sz w:val="20"/>
          <w:szCs w:val="18"/>
        </w:rPr>
      </w:pPr>
    </w:p>
    <w:p w:rsidR="00D941D6" w:rsidRPr="00A13E01" w:rsidRDefault="00D941D6" w:rsidP="00D941D6">
      <w:pPr>
        <w:spacing w:after="0"/>
        <w:rPr>
          <w:rFonts w:ascii="Century Schoolbook" w:hAnsi="Century Schoolbook"/>
          <w:sz w:val="20"/>
          <w:szCs w:val="20"/>
        </w:rPr>
      </w:pPr>
      <w:r w:rsidRPr="00A13E01">
        <w:rPr>
          <w:rFonts w:ascii="Century Schoolbook" w:hAnsi="Century Schoolbook"/>
          <w:sz w:val="20"/>
          <w:szCs w:val="20"/>
        </w:rPr>
        <w:t>Process:</w:t>
      </w:r>
    </w:p>
    <w:p w:rsidR="00F84573" w:rsidRPr="00A13E01" w:rsidRDefault="00D941D6" w:rsidP="00F84573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0"/>
          <w:szCs w:val="20"/>
        </w:rPr>
      </w:pPr>
      <w:r w:rsidRPr="00A13E01">
        <w:rPr>
          <w:rFonts w:ascii="Century Schoolbook" w:hAnsi="Century Schoolbook"/>
          <w:sz w:val="20"/>
          <w:szCs w:val="20"/>
        </w:rPr>
        <w:t xml:space="preserve">Once enrolled in courses, UMSL students who wish to apply for this scholarship </w:t>
      </w:r>
      <w:r w:rsidR="00587CF1" w:rsidRPr="00A13E01">
        <w:rPr>
          <w:rFonts w:ascii="Century Schoolbook" w:hAnsi="Century Schoolbook"/>
          <w:sz w:val="20"/>
          <w:szCs w:val="20"/>
        </w:rPr>
        <w:t>complete</w:t>
      </w:r>
      <w:r w:rsidRPr="00A13E01">
        <w:rPr>
          <w:rFonts w:ascii="Century Schoolbook" w:hAnsi="Century Schoolbook"/>
          <w:sz w:val="20"/>
          <w:szCs w:val="20"/>
        </w:rPr>
        <w:t xml:space="preserve"> the </w:t>
      </w:r>
      <w:r w:rsidR="00587CF1" w:rsidRPr="00A13E01">
        <w:rPr>
          <w:rFonts w:ascii="Century Schoolbook" w:hAnsi="Century Schoolbook"/>
          <w:sz w:val="20"/>
          <w:szCs w:val="20"/>
        </w:rPr>
        <w:t xml:space="preserve">SMTA Scholarship </w:t>
      </w:r>
      <w:r w:rsidRPr="00A13E01">
        <w:rPr>
          <w:rFonts w:ascii="Century Schoolbook" w:hAnsi="Century Schoolbook"/>
          <w:sz w:val="20"/>
          <w:szCs w:val="20"/>
        </w:rPr>
        <w:t>application (attached and available</w:t>
      </w:r>
      <w:r w:rsidR="00587CF1" w:rsidRPr="00A13E01">
        <w:rPr>
          <w:rFonts w:ascii="Century Schoolbook" w:hAnsi="Century Schoolbook"/>
          <w:sz w:val="20"/>
          <w:szCs w:val="20"/>
        </w:rPr>
        <w:t xml:space="preserve"> in the UMSL Veterans Center). </w:t>
      </w:r>
      <w:r w:rsidR="00F84573" w:rsidRPr="00A13E01">
        <w:rPr>
          <w:rFonts w:ascii="Century Schoolbook" w:hAnsi="Century Schoolbook"/>
          <w:sz w:val="20"/>
          <w:szCs w:val="20"/>
        </w:rPr>
        <w:t xml:space="preserve">The student must fill out </w:t>
      </w:r>
      <w:r w:rsidR="00587CF1" w:rsidRPr="00A13E01">
        <w:rPr>
          <w:rFonts w:ascii="Century Schoolbook" w:hAnsi="Century Schoolbook"/>
          <w:sz w:val="20"/>
          <w:szCs w:val="20"/>
        </w:rPr>
        <w:t>t</w:t>
      </w:r>
      <w:r w:rsidR="00F84573" w:rsidRPr="00A13E01">
        <w:rPr>
          <w:rFonts w:ascii="Century Schoolbook" w:hAnsi="Century Schoolbook"/>
          <w:sz w:val="20"/>
          <w:szCs w:val="20"/>
        </w:rPr>
        <w:t>he application completely and certify the accuracy of their information</w:t>
      </w:r>
      <w:r w:rsidR="00587CF1" w:rsidRPr="00A13E01">
        <w:rPr>
          <w:rFonts w:ascii="Century Schoolbook" w:hAnsi="Century Schoolbook"/>
          <w:sz w:val="20"/>
          <w:szCs w:val="20"/>
        </w:rPr>
        <w:t xml:space="preserve"> by signing the application</w:t>
      </w:r>
      <w:r w:rsidR="00F84573" w:rsidRPr="00A13E01">
        <w:rPr>
          <w:rFonts w:ascii="Century Schoolbook" w:hAnsi="Century Schoolbook"/>
          <w:sz w:val="20"/>
          <w:szCs w:val="20"/>
        </w:rPr>
        <w:t xml:space="preserve">. </w:t>
      </w:r>
    </w:p>
    <w:p w:rsidR="00D941D6" w:rsidRPr="00A13E01" w:rsidRDefault="00F84573" w:rsidP="00F84573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0"/>
          <w:szCs w:val="20"/>
        </w:rPr>
      </w:pPr>
      <w:r w:rsidRPr="00A13E01">
        <w:rPr>
          <w:rFonts w:ascii="Century Schoolbook" w:hAnsi="Century Schoolbook"/>
          <w:sz w:val="20"/>
          <w:szCs w:val="20"/>
        </w:rPr>
        <w:t xml:space="preserve">The student must also confirm Active Duty status as of the date of application by visiting the Servicemembers Civil Relief Act (SCRA) website at </w:t>
      </w:r>
      <w:hyperlink r:id="rId9" w:history="1">
        <w:r w:rsidRPr="00A13E01">
          <w:rPr>
            <w:rStyle w:val="Hyperlink"/>
            <w:rFonts w:ascii="Century Schoolbook" w:hAnsi="Century Schoolbook"/>
            <w:sz w:val="20"/>
            <w:szCs w:val="20"/>
          </w:rPr>
          <w:t>https://www.dmdc.osd.mil/appj/scra/single_record.xhtml</w:t>
        </w:r>
      </w:hyperlink>
      <w:r w:rsidRPr="00A13E01">
        <w:rPr>
          <w:rFonts w:ascii="Century Schoolbook" w:hAnsi="Century Schoolbook"/>
          <w:sz w:val="20"/>
          <w:szCs w:val="20"/>
        </w:rPr>
        <w:t>,</w:t>
      </w:r>
      <w:r w:rsidR="00587CF1" w:rsidRPr="00A13E01">
        <w:rPr>
          <w:rFonts w:ascii="Century Schoolbook" w:hAnsi="Century Schoolbook"/>
          <w:sz w:val="20"/>
          <w:szCs w:val="20"/>
        </w:rPr>
        <w:t xml:space="preserve"> </w:t>
      </w:r>
      <w:r w:rsidRPr="00A13E01">
        <w:rPr>
          <w:rFonts w:ascii="Century Schoolbook" w:hAnsi="Century Schoolbook"/>
          <w:sz w:val="20"/>
          <w:szCs w:val="20"/>
        </w:rPr>
        <w:t>inputting his/her personal information, printing the report and attaching that report to this application.</w:t>
      </w:r>
    </w:p>
    <w:p w:rsidR="007E00EB" w:rsidRDefault="00F84573" w:rsidP="007E00EB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0"/>
          <w:szCs w:val="20"/>
        </w:rPr>
      </w:pPr>
      <w:r w:rsidRPr="00A13E01">
        <w:rPr>
          <w:rFonts w:ascii="Century Schoolbook" w:hAnsi="Century Schoolbook"/>
          <w:sz w:val="20"/>
          <w:szCs w:val="20"/>
        </w:rPr>
        <w:t>The student must turn in the application</w:t>
      </w:r>
      <w:r w:rsidR="00587CF1" w:rsidRPr="00A13E01">
        <w:rPr>
          <w:rFonts w:ascii="Century Schoolbook" w:hAnsi="Century Schoolbook"/>
          <w:sz w:val="20"/>
          <w:szCs w:val="20"/>
        </w:rPr>
        <w:t xml:space="preserve"> </w:t>
      </w:r>
      <w:r w:rsidR="00CA2F6C" w:rsidRPr="00A13E01">
        <w:rPr>
          <w:rFonts w:ascii="Century Schoolbook" w:hAnsi="Century Schoolbook"/>
          <w:sz w:val="20"/>
          <w:szCs w:val="20"/>
        </w:rPr>
        <w:t xml:space="preserve">together with the </w:t>
      </w:r>
      <w:r w:rsidR="00587CF1" w:rsidRPr="00A13E01">
        <w:rPr>
          <w:rFonts w:ascii="Century Schoolbook" w:hAnsi="Century Schoolbook"/>
          <w:sz w:val="20"/>
          <w:szCs w:val="20"/>
        </w:rPr>
        <w:t xml:space="preserve">SCRA printout to the Veterans Center no later than </w:t>
      </w:r>
      <w:r w:rsidRPr="00A13E01">
        <w:rPr>
          <w:rFonts w:ascii="Century Schoolbook" w:hAnsi="Century Schoolbook"/>
          <w:sz w:val="20"/>
          <w:szCs w:val="20"/>
        </w:rPr>
        <w:t xml:space="preserve">the last day to drop a course or withdraw from school without receiving a grade </w:t>
      </w:r>
      <w:r w:rsidR="002A1DE7" w:rsidRPr="00A13E01">
        <w:rPr>
          <w:rFonts w:ascii="Century Schoolbook" w:hAnsi="Century Schoolbook"/>
          <w:sz w:val="20"/>
          <w:szCs w:val="20"/>
        </w:rPr>
        <w:t>(</w:t>
      </w:r>
      <w:r w:rsidRPr="00A13E01">
        <w:rPr>
          <w:rFonts w:ascii="Century Schoolbook" w:hAnsi="Century Schoolbook"/>
          <w:sz w:val="20"/>
          <w:szCs w:val="20"/>
        </w:rPr>
        <w:t>according to the registrar’s academic calendar</w:t>
      </w:r>
      <w:r w:rsidR="002A1DE7" w:rsidRPr="00A13E01">
        <w:rPr>
          <w:rFonts w:ascii="Century Schoolbook" w:hAnsi="Century Schoolbook"/>
          <w:sz w:val="20"/>
          <w:szCs w:val="20"/>
        </w:rPr>
        <w:t>)</w:t>
      </w:r>
      <w:r w:rsidR="00CA2F6C" w:rsidRPr="00A13E01">
        <w:rPr>
          <w:rFonts w:ascii="Century Schoolbook" w:hAnsi="Century Schoolbook"/>
          <w:sz w:val="20"/>
          <w:szCs w:val="20"/>
        </w:rPr>
        <w:t xml:space="preserve">.  </w:t>
      </w:r>
    </w:p>
    <w:p w:rsidR="007E00EB" w:rsidRPr="007E00EB" w:rsidRDefault="007E00EB" w:rsidP="007E00EB">
      <w:pPr>
        <w:pStyle w:val="ListParagraph"/>
        <w:spacing w:after="0"/>
        <w:rPr>
          <w:rFonts w:ascii="Century Schoolbook" w:hAnsi="Century Schoolbook"/>
          <w:sz w:val="20"/>
          <w:szCs w:val="20"/>
        </w:rPr>
      </w:pPr>
    </w:p>
    <w:p w:rsidR="00F84573" w:rsidRPr="00A13E01" w:rsidRDefault="007E00EB" w:rsidP="007E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Schoolbook" w:hAnsi="Century Schoolbook"/>
          <w:b/>
          <w:sz w:val="20"/>
          <w:szCs w:val="20"/>
        </w:rPr>
      </w:pPr>
      <w:r w:rsidRPr="007E00EB">
        <w:rPr>
          <w:rFonts w:ascii="Century Schoolbook" w:hAnsi="Century Schoolbook"/>
          <w:b/>
          <w:sz w:val="18"/>
          <w:szCs w:val="20"/>
        </w:rPr>
        <w:t>SMTA</w:t>
      </w:r>
      <w:r w:rsidR="00CA2F6C" w:rsidRPr="007E00EB">
        <w:rPr>
          <w:rFonts w:ascii="Century Schoolbook" w:hAnsi="Century Schoolbook"/>
          <w:b/>
          <w:sz w:val="18"/>
          <w:szCs w:val="20"/>
        </w:rPr>
        <w:t xml:space="preserve"> </w:t>
      </w:r>
      <w:r w:rsidRPr="007E00EB">
        <w:rPr>
          <w:rFonts w:ascii="Century Schoolbook" w:hAnsi="Century Schoolbook"/>
          <w:b/>
          <w:sz w:val="18"/>
          <w:szCs w:val="20"/>
        </w:rPr>
        <w:t>application deadline is the same date as the UMSL Add/Drop deadline for each semester</w:t>
      </w:r>
    </w:p>
    <w:p w:rsidR="000A434A" w:rsidRDefault="00F84573" w:rsidP="00F84573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0"/>
          <w:szCs w:val="20"/>
        </w:rPr>
      </w:pPr>
      <w:r w:rsidRPr="00A13E01">
        <w:rPr>
          <w:rFonts w:ascii="Century Schoolbook" w:hAnsi="Century Schoolbook"/>
          <w:sz w:val="20"/>
          <w:szCs w:val="20"/>
        </w:rPr>
        <w:t>If a student drops a course after receiving the SMTA scholarship</w:t>
      </w:r>
      <w:r w:rsidR="002A1DE7" w:rsidRPr="00A13E01">
        <w:rPr>
          <w:rFonts w:ascii="Century Schoolbook" w:hAnsi="Century Schoolbook"/>
          <w:sz w:val="20"/>
          <w:szCs w:val="20"/>
        </w:rPr>
        <w:t>, funding</w:t>
      </w:r>
      <w:r w:rsidRPr="00A13E01">
        <w:rPr>
          <w:rFonts w:ascii="Century Schoolbook" w:hAnsi="Century Schoolbook"/>
          <w:sz w:val="20"/>
          <w:szCs w:val="20"/>
        </w:rPr>
        <w:t xml:space="preserve"> related to that course will be returned to the university.</w:t>
      </w:r>
    </w:p>
    <w:p w:rsidR="000A434A" w:rsidRDefault="000A434A" w:rsidP="000A434A">
      <w:pPr>
        <w:spacing w:after="0"/>
        <w:jc w:val="center"/>
        <w:rPr>
          <w:rFonts w:ascii="Century Schoolbook" w:hAnsi="Century Schoolbook"/>
          <w:b/>
          <w:sz w:val="28"/>
          <w:szCs w:val="24"/>
          <w:u w:val="single"/>
        </w:rPr>
      </w:pPr>
      <w:r>
        <w:rPr>
          <w:rFonts w:ascii="Century Schoolbook" w:hAnsi="Century Schoolbook"/>
          <w:sz w:val="20"/>
          <w:szCs w:val="20"/>
        </w:rPr>
        <w:br w:type="page"/>
      </w:r>
      <w:r w:rsidRPr="00D65F22">
        <w:rPr>
          <w:rFonts w:ascii="Century Schoolbook" w:hAnsi="Century Schoolbook"/>
          <w:b/>
          <w:sz w:val="28"/>
          <w:szCs w:val="24"/>
          <w:u w:val="single"/>
        </w:rPr>
        <w:lastRenderedPageBreak/>
        <w:t>The UMSL Service Member’s Tuition Assistance Scholarship</w:t>
      </w:r>
    </w:p>
    <w:p w:rsidR="000A434A" w:rsidRPr="00D65F22" w:rsidRDefault="000A434A" w:rsidP="000A434A">
      <w:pPr>
        <w:spacing w:after="0"/>
        <w:jc w:val="center"/>
        <w:rPr>
          <w:rFonts w:ascii="Century Schoolbook" w:hAnsi="Century Schoolbook"/>
          <w:b/>
          <w:sz w:val="28"/>
          <w:szCs w:val="24"/>
          <w:u w:val="single"/>
        </w:rPr>
      </w:pPr>
      <w:r>
        <w:rPr>
          <w:rFonts w:ascii="Century Schoolbook" w:hAnsi="Century Schoolbook"/>
          <w:b/>
          <w:sz w:val="28"/>
          <w:szCs w:val="24"/>
          <w:u w:val="single"/>
        </w:rPr>
        <w:t>Application Form</w:t>
      </w:r>
    </w:p>
    <w:p w:rsidR="000A434A" w:rsidRPr="008C0766" w:rsidRDefault="000A434A" w:rsidP="000A434A">
      <w:pPr>
        <w:spacing w:after="0"/>
        <w:rPr>
          <w:rFonts w:ascii="Century Schoolbook" w:hAnsi="Century Schoolbook"/>
          <w:i/>
          <w:sz w:val="18"/>
          <w:szCs w:val="18"/>
        </w:rPr>
      </w:pPr>
      <w:r w:rsidRPr="008C0766">
        <w:rPr>
          <w:rFonts w:ascii="Century Schoolbook" w:hAnsi="Century Schoolbook"/>
          <w:i/>
          <w:sz w:val="18"/>
          <w:szCs w:val="18"/>
          <w:u w:val="single"/>
        </w:rPr>
        <w:t>The UMSL Service</w:t>
      </w:r>
      <w:r>
        <w:rPr>
          <w:rFonts w:ascii="Century Schoolbook" w:hAnsi="Century Schoolbook"/>
          <w:i/>
          <w:sz w:val="18"/>
          <w:szCs w:val="18"/>
          <w:u w:val="single"/>
        </w:rPr>
        <w:t xml:space="preserve"> M</w:t>
      </w:r>
      <w:r w:rsidRPr="008C0766">
        <w:rPr>
          <w:rFonts w:ascii="Century Schoolbook" w:hAnsi="Century Schoolbook"/>
          <w:i/>
          <w:sz w:val="18"/>
          <w:szCs w:val="18"/>
          <w:u w:val="single"/>
        </w:rPr>
        <w:t>embers Tuition Assistance Scholarship (SMTA)</w:t>
      </w:r>
      <w:r w:rsidRPr="008C0766">
        <w:rPr>
          <w:rFonts w:ascii="Century Schoolbook" w:hAnsi="Century Schoolbook"/>
          <w:i/>
          <w:sz w:val="18"/>
          <w:szCs w:val="18"/>
        </w:rPr>
        <w:t xml:space="preserve"> exists to support current, active</w:t>
      </w:r>
      <w:r>
        <w:rPr>
          <w:rFonts w:ascii="Century Schoolbook" w:hAnsi="Century Schoolbook"/>
          <w:i/>
          <w:sz w:val="18"/>
          <w:szCs w:val="18"/>
        </w:rPr>
        <w:t xml:space="preserve"> </w:t>
      </w:r>
      <w:r w:rsidRPr="008C0766">
        <w:rPr>
          <w:rFonts w:ascii="Century Schoolbook" w:hAnsi="Century Schoolbook"/>
          <w:i/>
          <w:sz w:val="18"/>
          <w:szCs w:val="18"/>
        </w:rPr>
        <w:t xml:space="preserve">duty service members in their pursuit of higher education.  The SMTA scholarship </w:t>
      </w:r>
      <w:r>
        <w:rPr>
          <w:rFonts w:ascii="Century Schoolbook" w:hAnsi="Century Schoolbook"/>
          <w:i/>
          <w:sz w:val="18"/>
          <w:szCs w:val="18"/>
        </w:rPr>
        <w:t>supports a service member’</w:t>
      </w:r>
      <w:r w:rsidRPr="008C0766">
        <w:rPr>
          <w:rFonts w:ascii="Century Schoolbook" w:hAnsi="Century Schoolbook"/>
          <w:i/>
          <w:sz w:val="18"/>
          <w:szCs w:val="18"/>
        </w:rPr>
        <w:t xml:space="preserve">s education by paying the </w:t>
      </w:r>
      <w:r w:rsidRPr="00863573">
        <w:rPr>
          <w:rFonts w:ascii="Century Schoolbook" w:hAnsi="Century Schoolbook"/>
          <w:i/>
          <w:sz w:val="18"/>
          <w:szCs w:val="18"/>
          <w:u w:val="single"/>
        </w:rPr>
        <w:t>tuition</w:t>
      </w:r>
      <w:r w:rsidRPr="008C0766">
        <w:rPr>
          <w:rFonts w:ascii="Century Schoolbook" w:hAnsi="Century Schoolbook"/>
          <w:i/>
          <w:sz w:val="18"/>
          <w:szCs w:val="18"/>
        </w:rPr>
        <w:t xml:space="preserve"> difference between Armed Forces Tuition Assistance (TA)</w:t>
      </w:r>
      <w:r>
        <w:rPr>
          <w:rFonts w:ascii="Century Schoolbook" w:hAnsi="Century Schoolbook"/>
          <w:i/>
          <w:sz w:val="18"/>
          <w:szCs w:val="18"/>
        </w:rPr>
        <w:t xml:space="preserve"> </w:t>
      </w:r>
      <w:r w:rsidRPr="008C0766">
        <w:rPr>
          <w:rFonts w:ascii="Century Schoolbook" w:hAnsi="Century Schoolbook"/>
          <w:i/>
          <w:sz w:val="18"/>
          <w:szCs w:val="18"/>
        </w:rPr>
        <w:t xml:space="preserve">maximum rates and UMSL tuition rates.  This scholarship applies to both undergraduate and graduate education and it can be applied to tuition and/or fees.  </w:t>
      </w:r>
      <w:r>
        <w:rPr>
          <w:rFonts w:ascii="Century Schoolbook" w:hAnsi="Century Schoolbook"/>
          <w:i/>
          <w:sz w:val="18"/>
          <w:szCs w:val="18"/>
        </w:rPr>
        <w:t xml:space="preserve">This scholarship will be awarded on a first come-first served basis until the funding pool is expended.  </w:t>
      </w:r>
      <w:r w:rsidRPr="00863573">
        <w:rPr>
          <w:rFonts w:ascii="Century Schoolbook" w:hAnsi="Century Schoolbook"/>
          <w:i/>
          <w:sz w:val="18"/>
          <w:szCs w:val="18"/>
        </w:rPr>
        <w:t>If a student drops a course after receiving the SMTA scholarship, funding related to that course will be returned to the university.</w:t>
      </w:r>
    </w:p>
    <w:p w:rsidR="000A434A" w:rsidRDefault="000A434A" w:rsidP="000A434A">
      <w:pPr>
        <w:spacing w:after="0"/>
        <w:ind w:left="720"/>
        <w:rPr>
          <w:rFonts w:ascii="Century Schoolbook" w:hAnsi="Century Schoolbook"/>
          <w:i/>
          <w:sz w:val="24"/>
          <w:szCs w:val="24"/>
        </w:rPr>
      </w:pPr>
    </w:p>
    <w:p w:rsidR="000A434A" w:rsidRPr="008C0766" w:rsidRDefault="000A434A" w:rsidP="000A434A">
      <w:pPr>
        <w:rPr>
          <w:u w:val="single"/>
        </w:rPr>
      </w:pPr>
      <w:r>
        <w:t>Semester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</w:t>
      </w:r>
    </w:p>
    <w:p w:rsidR="000A434A" w:rsidRPr="008C0766" w:rsidRDefault="000A434A" w:rsidP="000A434A">
      <w:pPr>
        <w:rPr>
          <w:u w:val="single"/>
        </w:rPr>
      </w:pPr>
      <w:r>
        <w:t>Student ID Number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</w:t>
      </w:r>
    </w:p>
    <w:p w:rsidR="000A434A" w:rsidRPr="008C0766" w:rsidRDefault="000A434A" w:rsidP="000A434A">
      <w:pPr>
        <w:rPr>
          <w:u w:val="single"/>
        </w:rPr>
      </w:pPr>
      <w:r>
        <w:t>Last Name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</w:t>
      </w:r>
    </w:p>
    <w:p w:rsidR="000A434A" w:rsidRPr="008C0766" w:rsidRDefault="000A434A" w:rsidP="000A434A">
      <w:pPr>
        <w:rPr>
          <w:u w:val="single"/>
        </w:rPr>
      </w:pPr>
      <w:r>
        <w:t>First Name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</w:t>
      </w:r>
    </w:p>
    <w:p w:rsidR="000A434A" w:rsidRDefault="000A434A" w:rsidP="000A434A">
      <w:r>
        <w:t xml:space="preserve">UMSL Email address: </w:t>
      </w:r>
      <w:r>
        <w:rPr>
          <w:u w:val="single"/>
        </w:rPr>
        <w:t>___________________________________________________</w:t>
      </w:r>
    </w:p>
    <w:p w:rsidR="000A434A" w:rsidRPr="008C0766" w:rsidRDefault="000A434A" w:rsidP="000A434A">
      <w:pPr>
        <w:rPr>
          <w:u w:val="single"/>
        </w:rPr>
      </w:pPr>
      <w:r>
        <w:t>Active Military Component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</w:t>
      </w:r>
    </w:p>
    <w:p w:rsidR="000A434A" w:rsidRPr="008C0766" w:rsidRDefault="000A434A" w:rsidP="000A434A">
      <w:pPr>
        <w:rPr>
          <w:u w:val="single"/>
        </w:rPr>
      </w:pPr>
      <w:r>
        <w:t>Armed Forces Tuition Assistance Program Used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</w:t>
      </w:r>
    </w:p>
    <w:p w:rsidR="000A434A" w:rsidRDefault="000A434A" w:rsidP="000A434A">
      <w:r>
        <w:t>Enrolled Courses:</w:t>
      </w:r>
    </w:p>
    <w:p w:rsidR="000A434A" w:rsidRPr="008C0766" w:rsidRDefault="000A434A" w:rsidP="000A434A">
      <w:pPr>
        <w:rPr>
          <w:u w:val="single"/>
        </w:rPr>
      </w:pPr>
      <w:r>
        <w:rPr>
          <w:u w:val="single"/>
        </w:rPr>
        <w:t>___________________________________________</w:t>
      </w:r>
    </w:p>
    <w:p w:rsidR="000A434A" w:rsidRDefault="000A434A" w:rsidP="000A434A">
      <w:pPr>
        <w:rPr>
          <w:u w:val="single"/>
        </w:rPr>
      </w:pPr>
      <w:r>
        <w:rPr>
          <w:u w:val="single"/>
        </w:rPr>
        <w:t>___________________________________________</w:t>
      </w:r>
    </w:p>
    <w:p w:rsidR="000A434A" w:rsidRDefault="000A434A" w:rsidP="000A434A">
      <w:r>
        <w:rPr>
          <w:u w:val="single"/>
        </w:rPr>
        <w:t>___________________________________________</w:t>
      </w:r>
    </w:p>
    <w:p w:rsidR="000A434A" w:rsidRPr="008C0766" w:rsidRDefault="000A434A" w:rsidP="000A434A">
      <w:pPr>
        <w:rPr>
          <w:u w:val="single"/>
        </w:rPr>
      </w:pPr>
      <w:r>
        <w:rPr>
          <w:u w:val="single"/>
        </w:rPr>
        <w:t>___________________________________________</w:t>
      </w:r>
    </w:p>
    <w:p w:rsidR="000A434A" w:rsidRDefault="000A434A" w:rsidP="000A434A">
      <w:r>
        <w:t>I certify that I am an ACTIVE DUTY service member and that I am employing one of the Armed Forces Tuition Assistance Programs to help fund my education.</w:t>
      </w:r>
    </w:p>
    <w:p w:rsidR="000A434A" w:rsidRDefault="000A434A" w:rsidP="000A434A"/>
    <w:p w:rsidR="000A434A" w:rsidRPr="008C0766" w:rsidRDefault="000A434A" w:rsidP="000A434A">
      <w:pPr>
        <w:rPr>
          <w:u w:val="single"/>
        </w:rPr>
      </w:pPr>
      <w:r>
        <w:t xml:space="preserve">Student Signature </w:t>
      </w:r>
      <w:r>
        <w:rPr>
          <w:u w:val="single"/>
        </w:rPr>
        <w:t>___________________________________________</w:t>
      </w:r>
      <w:r>
        <w:t>Date:</w:t>
      </w:r>
      <w:r w:rsidRPr="008C0766">
        <w:rPr>
          <w:u w:val="single"/>
        </w:rPr>
        <w:tab/>
      </w:r>
      <w:r w:rsidRPr="008C0766">
        <w:rPr>
          <w:u w:val="single"/>
        </w:rPr>
        <w:tab/>
      </w:r>
      <w:r w:rsidRPr="008C0766">
        <w:rPr>
          <w:u w:val="single"/>
        </w:rPr>
        <w:tab/>
      </w:r>
    </w:p>
    <w:p w:rsidR="000A434A" w:rsidRDefault="000A434A" w:rsidP="000A43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A23BB" wp14:editId="7EC9A3CE">
                <wp:simplePos x="0" y="0"/>
                <wp:positionH relativeFrom="column">
                  <wp:posOffset>-93980</wp:posOffset>
                </wp:positionH>
                <wp:positionV relativeFrom="paragraph">
                  <wp:posOffset>73375</wp:posOffset>
                </wp:positionV>
                <wp:extent cx="6264165" cy="935421"/>
                <wp:effectExtent l="0" t="0" r="22860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165" cy="935421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7.4pt;margin-top:5.8pt;width:493.25pt;height:73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" fillcolor="yellow" strokecolor="#243f60 [1604]" strokeweight="2pt"/>
            </w:pict>
          </mc:Fallback>
        </mc:AlternateContent>
      </w:r>
    </w:p>
    <w:p w:rsidR="000A434A" w:rsidRPr="008E5CA4" w:rsidRDefault="000A434A" w:rsidP="000A434A">
      <w:pPr>
        <w:rPr>
          <w:b/>
        </w:rPr>
      </w:pPr>
      <w:r w:rsidRPr="008E5CA4">
        <w:rPr>
          <w:b/>
        </w:rPr>
        <w:t xml:space="preserve">NOTE:  Applicants must confirm their AD status as of the </w:t>
      </w:r>
      <w:r>
        <w:rPr>
          <w:b/>
        </w:rPr>
        <w:t>date</w:t>
      </w:r>
      <w:r w:rsidRPr="008E5CA4">
        <w:rPr>
          <w:b/>
        </w:rPr>
        <w:t xml:space="preserve"> of application by visiting the </w:t>
      </w:r>
      <w:hyperlink r:id="rId10" w:tgtFrame="_blank" w:history="1">
        <w:r w:rsidRPr="008E5CA4">
          <w:rPr>
            <w:rStyle w:val="Hyperlink"/>
            <w:b/>
            <w:bCs/>
          </w:rPr>
          <w:t>DoD SCRA website</w:t>
        </w:r>
      </w:hyperlink>
      <w:r w:rsidRPr="008E5CA4">
        <w:rPr>
          <w:b/>
        </w:rPr>
        <w:t xml:space="preserve"> (https://www.dmdc.osd.mil/appj/scra/single_record.xhtml), </w:t>
      </w:r>
      <w:r>
        <w:rPr>
          <w:b/>
        </w:rPr>
        <w:t>in</w:t>
      </w:r>
      <w:r w:rsidRPr="008E5CA4">
        <w:rPr>
          <w:b/>
        </w:rPr>
        <w:t xml:space="preserve">putting their personal information, printing their report and attaching </w:t>
      </w:r>
      <w:r>
        <w:rPr>
          <w:b/>
        </w:rPr>
        <w:t>that report</w:t>
      </w:r>
      <w:r w:rsidRPr="008E5CA4">
        <w:rPr>
          <w:b/>
        </w:rPr>
        <w:t xml:space="preserve"> to this application.</w:t>
      </w:r>
      <w:r w:rsidR="007E00EB">
        <w:rPr>
          <w:b/>
        </w:rPr>
        <w:t xml:space="preserve">  </w:t>
      </w:r>
    </w:p>
    <w:p w:rsidR="000A434A" w:rsidRDefault="000A434A" w:rsidP="000A434A"/>
    <w:p w:rsidR="000A434A" w:rsidRDefault="000A434A" w:rsidP="000A434A">
      <w:r>
        <w:t>Turn this form</w:t>
      </w:r>
      <w:r w:rsidR="00F73CE9">
        <w:t xml:space="preserve"> and the SCRA form</w:t>
      </w:r>
      <w:r>
        <w:t xml:space="preserve"> </w:t>
      </w:r>
      <w:r w:rsidR="00F73CE9">
        <w:t xml:space="preserve">together </w:t>
      </w:r>
      <w:r>
        <w:t xml:space="preserve">to the UMSL Veterans Center (211 Clark Hall). </w:t>
      </w:r>
    </w:p>
    <w:p w:rsidR="000A434A" w:rsidRDefault="000A434A" w:rsidP="000A434A"/>
    <w:p w:rsidR="000A434A" w:rsidRDefault="000A434A" w:rsidP="000A434A"/>
    <w:p w:rsidR="00F84573" w:rsidRPr="000A434A" w:rsidRDefault="000A434A" w:rsidP="00F73CE9">
      <w:pPr>
        <w:rPr>
          <w:rFonts w:ascii="Century Schoolbook" w:hAnsi="Century Schoolbook"/>
          <w:sz w:val="20"/>
          <w:szCs w:val="20"/>
        </w:rPr>
      </w:pPr>
      <w:r>
        <w:t>MVS</w:t>
      </w:r>
      <w:r w:rsidR="007E00EB">
        <w:t xml:space="preserve">/Vet Center </w:t>
      </w:r>
      <w:r>
        <w:t xml:space="preserve">certification </w:t>
      </w:r>
      <w:r>
        <w:rPr>
          <w:u w:val="single"/>
        </w:rPr>
        <w:t>_____________</w:t>
      </w:r>
      <w:bookmarkStart w:id="0" w:name="_GoBack"/>
      <w:bookmarkEnd w:id="0"/>
      <w:r>
        <w:rPr>
          <w:u w:val="single"/>
        </w:rPr>
        <w:t>_____________________</w:t>
      </w:r>
      <w:r>
        <w:t>Date:</w:t>
      </w:r>
      <w:r w:rsidRPr="008C0766">
        <w:rPr>
          <w:u w:val="single"/>
        </w:rPr>
        <w:tab/>
      </w:r>
      <w:r w:rsidRPr="008C0766">
        <w:rPr>
          <w:u w:val="single"/>
        </w:rPr>
        <w:tab/>
      </w:r>
      <w:r w:rsidRPr="008C0766">
        <w:rPr>
          <w:u w:val="single"/>
        </w:rPr>
        <w:tab/>
      </w:r>
    </w:p>
    <w:sectPr w:rsidR="00F84573" w:rsidRPr="000A434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0B" w:rsidRDefault="001A020B" w:rsidP="008C0766">
      <w:pPr>
        <w:spacing w:after="0"/>
      </w:pPr>
      <w:r>
        <w:separator/>
      </w:r>
    </w:p>
  </w:endnote>
  <w:endnote w:type="continuationSeparator" w:id="0">
    <w:p w:rsidR="001A020B" w:rsidRDefault="001A020B" w:rsidP="008C07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0B" w:rsidRDefault="001A020B" w:rsidP="008C0766">
      <w:pPr>
        <w:spacing w:after="0"/>
      </w:pPr>
      <w:r>
        <w:separator/>
      </w:r>
    </w:p>
  </w:footnote>
  <w:footnote w:type="continuationSeparator" w:id="0">
    <w:p w:rsidR="001A020B" w:rsidRDefault="001A020B" w:rsidP="008C07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66" w:rsidRPr="0014189E" w:rsidRDefault="008C0766" w:rsidP="008C0766">
    <w:pPr>
      <w:spacing w:after="0"/>
      <w:jc w:val="right"/>
      <w:rPr>
        <w:rFonts w:ascii="Century Gothic" w:hAnsi="Century Gothic"/>
        <w:b/>
      </w:rPr>
    </w:pPr>
    <w:r w:rsidRPr="0014189E">
      <w:rPr>
        <w:b/>
        <w:noProof/>
      </w:rPr>
      <w:drawing>
        <wp:anchor distT="0" distB="0" distL="114300" distR="114300" simplePos="0" relativeHeight="251659264" behindDoc="1" locked="0" layoutInCell="1" allowOverlap="1" wp14:anchorId="517F04F8" wp14:editId="10EE752A">
          <wp:simplePos x="0" y="0"/>
          <wp:positionH relativeFrom="column">
            <wp:posOffset>-97155</wp:posOffset>
          </wp:positionH>
          <wp:positionV relativeFrom="paragraph">
            <wp:posOffset>-4095</wp:posOffset>
          </wp:positionV>
          <wp:extent cx="1760220" cy="806450"/>
          <wp:effectExtent l="0" t="0" r="0" b="0"/>
          <wp:wrapNone/>
          <wp:docPr id="4" name="Picture 4" descr="C:\Users\craigjr\Desktop\umsl_type_red_152r_30g_50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igjr\Desktop\umsl_type_red_152r_30g_50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89E">
      <w:rPr>
        <w:rFonts w:ascii="Century Gothic" w:hAnsi="Century Gothic"/>
        <w:b/>
      </w:rPr>
      <w:t>University of Missouri-St. Louis</w:t>
    </w:r>
  </w:p>
  <w:p w:rsidR="008C0766" w:rsidRPr="00CD4D26" w:rsidRDefault="008C0766" w:rsidP="008C0766">
    <w:pPr>
      <w:spacing w:after="0"/>
      <w:jc w:val="right"/>
      <w:rPr>
        <w:rFonts w:ascii="Century Schoolbook" w:hAnsi="Century Schoolbook"/>
        <w:sz w:val="18"/>
        <w:szCs w:val="18"/>
      </w:rPr>
    </w:pPr>
    <w:r w:rsidRPr="00CD4D26">
      <w:rPr>
        <w:rFonts w:ascii="Century Schoolbook" w:hAnsi="Century Schoolbook"/>
        <w:sz w:val="18"/>
        <w:szCs w:val="18"/>
      </w:rPr>
      <w:t>Department of Military &amp; Veterans Studies</w:t>
    </w:r>
  </w:p>
  <w:p w:rsidR="008C0766" w:rsidRPr="00CD4D26" w:rsidRDefault="008C0766" w:rsidP="008C0766">
    <w:pPr>
      <w:spacing w:after="0"/>
      <w:jc w:val="right"/>
      <w:rPr>
        <w:rFonts w:ascii="Century Schoolbook" w:hAnsi="Century Schoolbook"/>
        <w:sz w:val="18"/>
        <w:szCs w:val="18"/>
      </w:rPr>
    </w:pPr>
    <w:r w:rsidRPr="00CD4D26">
      <w:rPr>
        <w:rFonts w:ascii="Century Schoolbook" w:hAnsi="Century Schoolbook"/>
        <w:sz w:val="18"/>
        <w:szCs w:val="18"/>
      </w:rPr>
      <w:t>110 Clark Hall</w:t>
    </w:r>
  </w:p>
  <w:p w:rsidR="008C0766" w:rsidRPr="00CD4D26" w:rsidRDefault="008C0766" w:rsidP="008C0766">
    <w:pPr>
      <w:spacing w:after="0"/>
      <w:jc w:val="right"/>
      <w:rPr>
        <w:rFonts w:ascii="Century Schoolbook" w:hAnsi="Century Schoolbook"/>
        <w:sz w:val="18"/>
        <w:szCs w:val="18"/>
      </w:rPr>
    </w:pPr>
    <w:r w:rsidRPr="00CD4D26">
      <w:rPr>
        <w:rFonts w:ascii="Century Schoolbook" w:hAnsi="Century Schoolbook"/>
        <w:sz w:val="18"/>
        <w:szCs w:val="18"/>
      </w:rPr>
      <w:t>One University Boulevard</w:t>
    </w:r>
  </w:p>
  <w:p w:rsidR="008C0766" w:rsidRPr="00CD4D26" w:rsidRDefault="008C0766" w:rsidP="008C0766">
    <w:pPr>
      <w:spacing w:after="0"/>
      <w:jc w:val="right"/>
      <w:rPr>
        <w:rFonts w:ascii="Century Schoolbook" w:hAnsi="Century Schoolbook"/>
        <w:sz w:val="18"/>
        <w:szCs w:val="18"/>
      </w:rPr>
    </w:pPr>
    <w:r w:rsidRPr="00CD4D26">
      <w:rPr>
        <w:rFonts w:ascii="Century Schoolbook" w:hAnsi="Century Schoolbook"/>
        <w:sz w:val="18"/>
        <w:szCs w:val="18"/>
      </w:rPr>
      <w:t>St. Louis, Missouri  63121</w:t>
    </w:r>
  </w:p>
  <w:p w:rsidR="008C0766" w:rsidRPr="00CD4D26" w:rsidRDefault="008C0766" w:rsidP="008C0766">
    <w:pPr>
      <w:spacing w:after="0"/>
      <w:jc w:val="right"/>
      <w:rPr>
        <w:rFonts w:ascii="Century Schoolbook" w:hAnsi="Century Schoolbook"/>
        <w:sz w:val="18"/>
        <w:szCs w:val="18"/>
      </w:rPr>
    </w:pPr>
    <w:r w:rsidRPr="00CD4D26">
      <w:rPr>
        <w:rFonts w:ascii="Century Schoolbook" w:hAnsi="Century Schoolbook"/>
        <w:sz w:val="18"/>
        <w:szCs w:val="18"/>
      </w:rPr>
      <w:t xml:space="preserve"> (314) 516-6037</w:t>
    </w:r>
  </w:p>
  <w:p w:rsidR="008C0766" w:rsidRPr="00556EEA" w:rsidRDefault="008C0766" w:rsidP="008C0766">
    <w:pPr>
      <w:spacing w:after="0"/>
      <w:jc w:val="right"/>
      <w:rPr>
        <w:rFonts w:ascii="Century Schoolbook" w:hAnsi="Century Schoolbook"/>
        <w:sz w:val="18"/>
        <w:szCs w:val="18"/>
        <w:u w:val="single"/>
      </w:rPr>
    </w:pPr>
    <w:r w:rsidRPr="00556EEA">
      <w:rPr>
        <w:rFonts w:ascii="Century Schoolbook" w:hAnsi="Century Schoolbook"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18248" wp14:editId="65BFDC92">
              <wp:simplePos x="0" y="0"/>
              <wp:positionH relativeFrom="column">
                <wp:posOffset>-94593</wp:posOffset>
              </wp:positionH>
              <wp:positionV relativeFrom="paragraph">
                <wp:posOffset>61135</wp:posOffset>
              </wp:positionV>
              <wp:extent cx="6106116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16" cy="0"/>
                      </a:xfrm>
                      <a:prstGeom prst="line">
                        <a:avLst/>
                      </a:prstGeom>
                      <a:ln w="190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45pt,4.8pt" to="473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" strokecolor="black [3213]" strokeweight="1.5pt">
              <v:stroke linestyle="thinThick"/>
            </v:line>
          </w:pict>
        </mc:Fallback>
      </mc:AlternateContent>
    </w:r>
  </w:p>
  <w:p w:rsidR="008C0766" w:rsidRDefault="008C07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BCB"/>
    <w:multiLevelType w:val="hybridMultilevel"/>
    <w:tmpl w:val="ED26811C"/>
    <w:lvl w:ilvl="0" w:tplc="5A806A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12A41"/>
    <w:multiLevelType w:val="hybridMultilevel"/>
    <w:tmpl w:val="EF60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66"/>
    <w:rsid w:val="000A434A"/>
    <w:rsid w:val="001410AD"/>
    <w:rsid w:val="001A020B"/>
    <w:rsid w:val="002103BD"/>
    <w:rsid w:val="002A1DE7"/>
    <w:rsid w:val="003024FB"/>
    <w:rsid w:val="0041658A"/>
    <w:rsid w:val="004D1BC6"/>
    <w:rsid w:val="004E723C"/>
    <w:rsid w:val="00587CF1"/>
    <w:rsid w:val="006671E1"/>
    <w:rsid w:val="006A4B59"/>
    <w:rsid w:val="007E00EB"/>
    <w:rsid w:val="008C0766"/>
    <w:rsid w:val="008D6379"/>
    <w:rsid w:val="008E5CA4"/>
    <w:rsid w:val="009F5EC4"/>
    <w:rsid w:val="00A13E01"/>
    <w:rsid w:val="00AC61B5"/>
    <w:rsid w:val="00C37F3F"/>
    <w:rsid w:val="00CA2F6C"/>
    <w:rsid w:val="00CB5AA4"/>
    <w:rsid w:val="00D941D6"/>
    <w:rsid w:val="00E47117"/>
    <w:rsid w:val="00E80E28"/>
    <w:rsid w:val="00F73CE9"/>
    <w:rsid w:val="00F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66"/>
    <w:pPr>
      <w:spacing w:after="120" w:line="240" w:lineRule="auto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1"/>
    <w:basedOn w:val="Normal"/>
    <w:uiPriority w:val="1"/>
    <w:qFormat/>
    <w:rsid w:val="002103BD"/>
    <w:pPr>
      <w:spacing w:after="0"/>
    </w:pPr>
    <w:rPr>
      <w:sz w:val="24"/>
    </w:rPr>
  </w:style>
  <w:style w:type="character" w:styleId="Strong">
    <w:name w:val="Strong"/>
    <w:basedOn w:val="DefaultParagraphFont"/>
    <w:uiPriority w:val="22"/>
    <w:qFormat/>
    <w:rsid w:val="00E471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07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0766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8C07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0766"/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8C0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66"/>
    <w:pPr>
      <w:spacing w:after="120" w:line="240" w:lineRule="auto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1"/>
    <w:basedOn w:val="Normal"/>
    <w:uiPriority w:val="1"/>
    <w:qFormat/>
    <w:rsid w:val="002103BD"/>
    <w:pPr>
      <w:spacing w:after="0"/>
    </w:pPr>
    <w:rPr>
      <w:sz w:val="24"/>
    </w:rPr>
  </w:style>
  <w:style w:type="character" w:styleId="Strong">
    <w:name w:val="Strong"/>
    <w:basedOn w:val="DefaultParagraphFont"/>
    <w:uiPriority w:val="22"/>
    <w:qFormat/>
    <w:rsid w:val="00E471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07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0766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8C07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0766"/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8C0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mdc.osd.mil/appj/scra/single_record.x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mdc.osd.mil/appj/scra/single_record.x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DE56-9F74-4ACE-9869-CAB22AC4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Craig</dc:creator>
  <cp:lastModifiedBy>Jim Craig</cp:lastModifiedBy>
  <cp:revision>2</cp:revision>
  <cp:lastPrinted>2015-01-27T22:52:00Z</cp:lastPrinted>
  <dcterms:created xsi:type="dcterms:W3CDTF">2015-07-23T16:44:00Z</dcterms:created>
  <dcterms:modified xsi:type="dcterms:W3CDTF">2015-07-23T16:44:00Z</dcterms:modified>
</cp:coreProperties>
</file>